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B46" w:rsidRDefault="00226B46">
      <w:pPr>
        <w:ind w:left="0" w:right="-801" w:hanging="2"/>
        <w:jc w:val="both"/>
        <w:rPr>
          <w:rFonts w:ascii="Calibri" w:eastAsia="Calibri" w:hAnsi="Calibri" w:cs="Calibri"/>
          <w:sz w:val="20"/>
          <w:szCs w:val="20"/>
          <w:highlight w:val="yellow"/>
        </w:rPr>
      </w:pP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Pr="000918D9" w:rsidRDefault="00DF5241">
      <w:pPr>
        <w:ind w:left="0" w:hanging="2"/>
        <w:jc w:val="center"/>
        <w:rPr>
          <w:rFonts w:ascii="Calibri" w:eastAsia="Calibri" w:hAnsi="Calibri" w:cs="Calibri"/>
        </w:rPr>
      </w:pPr>
      <w:r>
        <w:rPr>
          <w:rFonts w:ascii="Calibri" w:eastAsia="Calibri" w:hAnsi="Calibri" w:cs="Calibri"/>
          <w:b/>
        </w:rPr>
        <w:t xml:space="preserve">BASES PARA LA </w:t>
      </w:r>
      <w:r w:rsidRPr="000918D9">
        <w:rPr>
          <w:rFonts w:ascii="Calibri" w:eastAsia="Calibri" w:hAnsi="Calibri" w:cs="Calibri"/>
          <w:b/>
        </w:rPr>
        <w:t>INVITACIÓN MIXTA DE ADJUDICACIÓN MEDIANTE INVITACIÓN CON COTIZACIÓN DE TRES PROVEEDORES No. M3E-</w:t>
      </w:r>
      <w:r w:rsidR="00C53EDA">
        <w:rPr>
          <w:rFonts w:ascii="Calibri" w:eastAsia="Calibri" w:hAnsi="Calibri" w:cs="Calibri"/>
          <w:b/>
        </w:rPr>
        <w:t>442063</w:t>
      </w:r>
      <w:r w:rsidR="000918D9">
        <w:rPr>
          <w:rFonts w:ascii="Calibri" w:eastAsia="Calibri" w:hAnsi="Calibri" w:cs="Calibri"/>
          <w:b/>
        </w:rPr>
        <w:t>21</w:t>
      </w:r>
      <w:r w:rsidR="00C53EDA">
        <w:rPr>
          <w:rFonts w:ascii="Calibri" w:eastAsia="Calibri" w:hAnsi="Calibri" w:cs="Calibri"/>
          <w:b/>
        </w:rPr>
        <w:t>-2</w:t>
      </w:r>
    </w:p>
    <w:p w:rsidR="00226B46" w:rsidRDefault="00DF5241">
      <w:pPr>
        <w:ind w:left="0" w:hanging="2"/>
        <w:jc w:val="center"/>
        <w:rPr>
          <w:rFonts w:ascii="Calibri" w:eastAsia="Calibri" w:hAnsi="Calibri" w:cs="Calibri"/>
        </w:rPr>
      </w:pPr>
      <w:r w:rsidRPr="000918D9">
        <w:rPr>
          <w:rFonts w:ascii="Calibri" w:eastAsia="Calibri" w:hAnsi="Calibri" w:cs="Calibri"/>
          <w:b/>
        </w:rPr>
        <w:t xml:space="preserve">PARA LA ADQUISICIÓN DE </w:t>
      </w:r>
      <w:r w:rsidR="000918D9" w:rsidRPr="000918D9">
        <w:rPr>
          <w:rFonts w:ascii="Calibri" w:eastAsia="Calibri" w:hAnsi="Calibri" w:cs="Calibri"/>
          <w:b/>
        </w:rPr>
        <w:t>MATERIALES, ÚTILES Y EQUIPOS MENORES DE OFICINA</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sidRPr="00C7656A">
        <w:rPr>
          <w:rFonts w:ascii="Calibri" w:eastAsia="Calibri" w:hAnsi="Calibri" w:cs="Calibri"/>
          <w:b/>
        </w:rPr>
        <w:t xml:space="preserve">FECHA: </w:t>
      </w:r>
      <w:r w:rsidR="000918D9" w:rsidRPr="00C7656A">
        <w:rPr>
          <w:rFonts w:ascii="Calibri" w:eastAsia="Calibri" w:hAnsi="Calibri" w:cs="Calibri"/>
          <w:b/>
        </w:rPr>
        <w:t>1</w:t>
      </w:r>
      <w:r w:rsidR="00AC5667">
        <w:rPr>
          <w:rFonts w:ascii="Calibri" w:eastAsia="Calibri" w:hAnsi="Calibri" w:cs="Calibri"/>
          <w:b/>
        </w:rPr>
        <w:t>0</w:t>
      </w:r>
      <w:r w:rsidRPr="00C7656A">
        <w:rPr>
          <w:rFonts w:ascii="Calibri" w:eastAsia="Calibri" w:hAnsi="Calibri" w:cs="Calibri"/>
          <w:b/>
        </w:rPr>
        <w:t xml:space="preserve"> de </w:t>
      </w:r>
      <w:r w:rsidR="00C53EDA">
        <w:rPr>
          <w:rFonts w:ascii="Calibri" w:eastAsia="Calibri" w:hAnsi="Calibri" w:cs="Calibri"/>
          <w:b/>
        </w:rPr>
        <w:t>agosto</w:t>
      </w:r>
      <w:r w:rsidR="000918D9" w:rsidRPr="00C7656A">
        <w:rPr>
          <w:rFonts w:ascii="Calibri" w:eastAsia="Calibri" w:hAnsi="Calibri" w:cs="Calibri"/>
          <w:b/>
        </w:rPr>
        <w:t xml:space="preserve"> de 2021</w:t>
      </w:r>
      <w:r>
        <w:rPr>
          <w:rFonts w:ascii="Calibri" w:eastAsia="Calibri" w:hAnsi="Calibri" w:cs="Calibri"/>
          <w:b/>
        </w:rPr>
        <w:t xml:space="preserve"> </w:t>
      </w:r>
    </w:p>
    <w:p w:rsidR="00226B46" w:rsidRDefault="00226B46">
      <w:pPr>
        <w:ind w:left="0" w:right="-376" w:hanging="2"/>
        <w:jc w:val="both"/>
        <w:rPr>
          <w:rFonts w:ascii="Calibri" w:eastAsia="Calibri" w:hAnsi="Calibri" w:cs="Calibri"/>
          <w:color w:val="FF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26B46" w:rsidRDefault="00226B46">
      <w:pPr>
        <w:ind w:left="0" w:right="-376" w:hanging="2"/>
        <w:jc w:val="both"/>
        <w:rPr>
          <w:rFonts w:ascii="Calibri" w:eastAsia="Calibri" w:hAnsi="Calibri" w:cs="Calibri"/>
          <w:sz w:val="20"/>
          <w:szCs w:val="20"/>
        </w:rPr>
      </w:pPr>
    </w:p>
    <w:p w:rsidR="00226B46" w:rsidRDefault="00DF5241">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w:t>
      </w:r>
      <w:r w:rsidRPr="00630709">
        <w:rPr>
          <w:rFonts w:ascii="Calibri" w:eastAsia="Calibri" w:hAnsi="Calibri" w:cs="Calibri"/>
          <w:b/>
          <w:sz w:val="20"/>
          <w:szCs w:val="20"/>
          <w:u w:val="single"/>
        </w:rPr>
        <w:t xml:space="preserve">al </w:t>
      </w:r>
      <w:r w:rsidR="00630709" w:rsidRPr="00630709">
        <w:rPr>
          <w:rFonts w:ascii="Calibri" w:eastAsia="Calibri" w:hAnsi="Calibri" w:cs="Calibri"/>
          <w:b/>
          <w:sz w:val="20"/>
          <w:szCs w:val="20"/>
          <w:u w:val="single"/>
        </w:rPr>
        <w:t>2021</w:t>
      </w:r>
      <w:r>
        <w:rPr>
          <w:rFonts w:ascii="Calibri" w:eastAsia="Calibri" w:hAnsi="Calibri" w:cs="Calibri"/>
          <w:sz w:val="20"/>
          <w:szCs w:val="20"/>
        </w:rPr>
        <w:t xml:space="preserve">, los bienes comprendidos en </w:t>
      </w:r>
      <w:r w:rsidRPr="00630709">
        <w:rPr>
          <w:rFonts w:ascii="Calibri" w:eastAsia="Calibri" w:hAnsi="Calibri" w:cs="Calibri"/>
          <w:sz w:val="20"/>
          <w:szCs w:val="20"/>
        </w:rPr>
        <w:t xml:space="preserve">el </w:t>
      </w:r>
      <w:r w:rsidRPr="00630709">
        <w:rPr>
          <w:rFonts w:ascii="Calibri" w:eastAsia="Calibri" w:hAnsi="Calibri" w:cs="Calibri"/>
          <w:b/>
          <w:sz w:val="20"/>
          <w:szCs w:val="20"/>
        </w:rPr>
        <w:t>Anexo I de</w:t>
      </w:r>
      <w:r>
        <w:rPr>
          <w:rFonts w:ascii="Calibri" w:eastAsia="Calibri" w:hAnsi="Calibri" w:cs="Calibri"/>
          <w:b/>
          <w:sz w:val="20"/>
          <w:szCs w:val="20"/>
        </w:rPr>
        <w:t xml:space="preserve"> la </w:t>
      </w:r>
      <w:r w:rsidRPr="00C7656A">
        <w:rPr>
          <w:rFonts w:ascii="Calibri" w:eastAsia="Calibri" w:hAnsi="Calibri" w:cs="Calibri"/>
          <w:b/>
          <w:sz w:val="20"/>
          <w:szCs w:val="20"/>
        </w:rPr>
        <w:t xml:space="preserve">invitación </w:t>
      </w:r>
      <w:r w:rsidR="004F3545">
        <w:rPr>
          <w:rFonts w:ascii="Calibri" w:eastAsia="Calibri" w:hAnsi="Calibri" w:cs="Calibri"/>
          <w:b/>
          <w:sz w:val="20"/>
          <w:szCs w:val="20"/>
        </w:rPr>
        <w:t>M3E-442063</w:t>
      </w:r>
      <w:r w:rsidR="00630709" w:rsidRPr="00C7656A">
        <w:rPr>
          <w:rFonts w:ascii="Calibri" w:eastAsia="Calibri" w:hAnsi="Calibri" w:cs="Calibri"/>
          <w:b/>
          <w:sz w:val="20"/>
          <w:szCs w:val="20"/>
        </w:rPr>
        <w:t>21</w:t>
      </w:r>
      <w:r w:rsidR="004F3545">
        <w:rPr>
          <w:rFonts w:ascii="Calibri" w:eastAsia="Calibri" w:hAnsi="Calibri" w:cs="Calibri"/>
          <w:b/>
          <w:sz w:val="20"/>
          <w:szCs w:val="20"/>
        </w:rPr>
        <w:t>-2</w:t>
      </w:r>
      <w:r w:rsidRPr="00C7656A">
        <w:rPr>
          <w:rFonts w:ascii="Calibri" w:eastAsia="Calibri" w:hAnsi="Calibri" w:cs="Calibri"/>
          <w:sz w:val="20"/>
          <w:szCs w:val="20"/>
        </w:rPr>
        <w:t xml:space="preserve">, a través del portal </w:t>
      </w:r>
      <w:proofErr w:type="spellStart"/>
      <w:r w:rsidRPr="00C7656A">
        <w:rPr>
          <w:rFonts w:ascii="Calibri" w:eastAsia="Calibri" w:hAnsi="Calibri" w:cs="Calibri"/>
          <w:b/>
          <w:sz w:val="20"/>
          <w:szCs w:val="20"/>
        </w:rPr>
        <w:t>e·compras</w:t>
      </w:r>
      <w:proofErr w:type="spellEnd"/>
      <w:r w:rsidRPr="00C7656A">
        <w:rPr>
          <w:rFonts w:ascii="Calibri" w:eastAsia="Calibri" w:hAnsi="Calibri" w:cs="Calibri"/>
          <w:sz w:val="20"/>
          <w:szCs w:val="20"/>
        </w:rPr>
        <w:t xml:space="preserve"> o</w:t>
      </w:r>
      <w:r w:rsidRPr="00C7656A">
        <w:rPr>
          <w:rFonts w:ascii="Calibri" w:eastAsia="Calibri" w:hAnsi="Calibri" w:cs="Calibri"/>
          <w:b/>
          <w:sz w:val="20"/>
          <w:szCs w:val="20"/>
        </w:rPr>
        <w:t xml:space="preserve"> </w:t>
      </w:r>
      <w:r w:rsidRPr="00C7656A">
        <w:rPr>
          <w:rFonts w:ascii="Calibri" w:eastAsia="Calibri" w:hAnsi="Calibri" w:cs="Calibri"/>
          <w:sz w:val="20"/>
          <w:szCs w:val="20"/>
        </w:rPr>
        <w:t>de</w:t>
      </w:r>
      <w:r w:rsidRPr="00C7656A">
        <w:rPr>
          <w:rFonts w:ascii="Calibri" w:eastAsia="Calibri" w:hAnsi="Calibri" w:cs="Calibri"/>
          <w:b/>
          <w:sz w:val="20"/>
          <w:szCs w:val="20"/>
        </w:rPr>
        <w:t xml:space="preserve"> manera presencial</w:t>
      </w:r>
      <w:r w:rsidRPr="00C7656A">
        <w:rPr>
          <w:rFonts w:ascii="Calibri" w:eastAsia="Calibri" w:hAnsi="Calibri" w:cs="Calibri"/>
          <w:sz w:val="20"/>
          <w:szCs w:val="20"/>
        </w:rPr>
        <w:t>, guardando las mejores condiciones de me</w:t>
      </w:r>
      <w:r>
        <w:rPr>
          <w:rFonts w:ascii="Calibri" w:eastAsia="Calibri" w:hAnsi="Calibri" w:cs="Calibri"/>
          <w:sz w:val="20"/>
          <w:szCs w:val="20"/>
        </w:rPr>
        <w:t>rcado para el Gobierno del Estado.</w:t>
      </w:r>
    </w:p>
    <w:p w:rsidR="00226B46" w:rsidRDefault="00226B46">
      <w:pPr>
        <w:ind w:left="0" w:right="-376" w:hanging="2"/>
        <w:jc w:val="both"/>
        <w:rPr>
          <w:rFonts w:ascii="Calibri" w:eastAsia="Calibri" w:hAnsi="Calibri" w:cs="Calibri"/>
          <w:sz w:val="20"/>
          <w:szCs w:val="20"/>
        </w:rPr>
      </w:pPr>
    </w:p>
    <w:p w:rsidR="008F184E" w:rsidRDefault="00DF5241" w:rsidP="008F184E">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0" w:history="1">
        <w:r w:rsidR="008F184E" w:rsidRPr="008A1C5C">
          <w:rPr>
            <w:rStyle w:val="Hipervnculo"/>
            <w:rFonts w:ascii="Calibri" w:eastAsia="Calibri" w:hAnsi="Calibri" w:cs="Calibri"/>
            <w:sz w:val="20"/>
            <w:szCs w:val="20"/>
          </w:rPr>
          <w:t>http://transparencia.guanajuato.gob.mx/transparencia/informacion_publica_licitaciones.php</w:t>
        </w:r>
      </w:hyperlink>
      <w:r w:rsidR="008F184E">
        <w:rPr>
          <w:rFonts w:ascii="Calibri" w:eastAsia="Calibri" w:hAnsi="Calibri" w:cs="Calibri"/>
          <w:color w:val="000000"/>
          <w:sz w:val="20"/>
          <w:szCs w:val="20"/>
        </w:rPr>
        <w:t xml:space="preserve"> y </w:t>
      </w:r>
      <w:hyperlink r:id="rId11" w:history="1">
        <w:r w:rsidR="008F184E" w:rsidRPr="008A1C5C">
          <w:rPr>
            <w:rStyle w:val="Hipervnculo"/>
            <w:rFonts w:ascii="Calibri" w:eastAsia="Calibri" w:hAnsi="Calibri" w:cs="Calibri"/>
            <w:sz w:val="20"/>
            <w:szCs w:val="20"/>
          </w:rPr>
          <w:t>https://pseig.guanajuato.gob.mx:9100/irj/portal</w:t>
        </w:r>
      </w:hyperlink>
      <w:r w:rsidR="008F184E">
        <w:rPr>
          <w:rFonts w:ascii="Calibri" w:eastAsia="Calibri" w:hAnsi="Calibri" w:cs="Calibri"/>
          <w:color w:val="000000"/>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DESCRIPCIÓN COMPLETA DE LOS BIENES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Anexos </w:t>
      </w:r>
      <w:r w:rsidRPr="00771B5E">
        <w:rPr>
          <w:rFonts w:ascii="Calibri" w:eastAsia="Calibri" w:hAnsi="Calibri" w:cs="Calibri"/>
          <w:sz w:val="20"/>
          <w:szCs w:val="20"/>
        </w:rPr>
        <w:t xml:space="preserve">I, A, </w:t>
      </w:r>
      <w:r w:rsidR="00771B5E" w:rsidRPr="00771B5E">
        <w:rPr>
          <w:rFonts w:ascii="Calibri" w:eastAsia="Calibri" w:hAnsi="Calibri" w:cs="Calibri"/>
          <w:sz w:val="20"/>
          <w:szCs w:val="20"/>
        </w:rPr>
        <w:t>AB, B, C, D, E, F</w:t>
      </w:r>
      <w:r w:rsidRPr="00771B5E">
        <w:rPr>
          <w:rFonts w:ascii="Calibri" w:eastAsia="Calibri" w:hAnsi="Calibri" w:cs="Calibri"/>
          <w:sz w:val="20"/>
          <w:szCs w:val="20"/>
        </w:rPr>
        <w:t xml:space="preserv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w:t>
      </w:r>
      <w:r w:rsidRPr="00F5100D">
        <w:rPr>
          <w:rFonts w:ascii="Calibri" w:eastAsia="Calibri" w:hAnsi="Calibri" w:cs="Calibri"/>
          <w:sz w:val="20"/>
          <w:szCs w:val="20"/>
        </w:rPr>
        <w:t xml:space="preserve">correo </w:t>
      </w:r>
      <w:hyperlink r:id="rId12" w:history="1">
        <w:r w:rsidR="00F5100D" w:rsidRPr="00F5100D">
          <w:rPr>
            <w:rStyle w:val="Hipervnculo"/>
            <w:rFonts w:ascii="Calibri" w:eastAsia="Calibri" w:hAnsi="Calibri" w:cs="Calibri"/>
            <w:sz w:val="20"/>
            <w:szCs w:val="20"/>
          </w:rPr>
          <w:t>cgomeza@</w:t>
        </w:r>
      </w:hyperlink>
      <w:hyperlink r:id="rId13">
        <w:r w:rsidRPr="00F5100D">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 PREGUNTAS Y RESPUESTAS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w:t>
      </w:r>
      <w:r w:rsidR="00203367">
        <w:rPr>
          <w:rFonts w:ascii="Calibri" w:eastAsia="Calibri" w:hAnsi="Calibri" w:cs="Calibri"/>
          <w:color w:val="000000"/>
          <w:sz w:val="20"/>
          <w:szCs w:val="20"/>
        </w:rPr>
        <w:t>espuestas se realizará el día 13</w:t>
      </w:r>
      <w:r w:rsidR="00F5100D">
        <w:rPr>
          <w:rFonts w:ascii="Calibri" w:eastAsia="Calibri" w:hAnsi="Calibri" w:cs="Calibri"/>
          <w:color w:val="000000"/>
          <w:sz w:val="20"/>
          <w:szCs w:val="20"/>
        </w:rPr>
        <w:t xml:space="preserve"> de </w:t>
      </w:r>
      <w:r w:rsidR="00203367">
        <w:rPr>
          <w:rFonts w:ascii="Calibri" w:eastAsia="Calibri" w:hAnsi="Calibri" w:cs="Calibri"/>
          <w:color w:val="000000"/>
          <w:sz w:val="20"/>
          <w:szCs w:val="20"/>
        </w:rPr>
        <w:t>agosto</w:t>
      </w:r>
      <w:r>
        <w:rPr>
          <w:rFonts w:ascii="Calibri" w:eastAsia="Calibri" w:hAnsi="Calibri" w:cs="Calibri"/>
          <w:color w:val="000000"/>
          <w:sz w:val="20"/>
          <w:szCs w:val="20"/>
        </w:rPr>
        <w:t xml:space="preserve"> de 20</w:t>
      </w:r>
      <w:r w:rsidR="00F5100D">
        <w:rPr>
          <w:rFonts w:ascii="Calibri" w:eastAsia="Calibri" w:hAnsi="Calibri" w:cs="Calibri"/>
          <w:color w:val="000000"/>
          <w:sz w:val="20"/>
          <w:szCs w:val="20"/>
        </w:rPr>
        <w:t>21.</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lastRenderedPageBreak/>
        <w:t xml:space="preserve">Los interesados deberán enviar sus preguntas por escrito a la Dirección de preferencia a más tardar el día </w:t>
      </w:r>
      <w:r w:rsidR="00203367">
        <w:rPr>
          <w:rFonts w:ascii="Calibri" w:eastAsia="Calibri" w:hAnsi="Calibri" w:cs="Calibri"/>
          <w:b/>
          <w:sz w:val="20"/>
          <w:szCs w:val="20"/>
        </w:rPr>
        <w:t>12</w:t>
      </w:r>
      <w:r>
        <w:rPr>
          <w:rFonts w:ascii="Calibri" w:eastAsia="Calibri" w:hAnsi="Calibri" w:cs="Calibri"/>
          <w:b/>
          <w:sz w:val="20"/>
          <w:szCs w:val="20"/>
        </w:rPr>
        <w:t xml:space="preserve"> de </w:t>
      </w:r>
      <w:r w:rsidR="00203367">
        <w:rPr>
          <w:rFonts w:ascii="Calibri" w:eastAsia="Calibri" w:hAnsi="Calibri" w:cs="Calibri"/>
          <w:b/>
          <w:sz w:val="20"/>
          <w:szCs w:val="20"/>
        </w:rPr>
        <w:t>agosto 2021 hasta las 14</w:t>
      </w:r>
      <w:r w:rsidR="00F5100D">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F5100D" w:rsidRPr="00A365E0">
          <w:rPr>
            <w:rStyle w:val="Hipervnculo"/>
            <w:rFonts w:ascii="Calibri" w:eastAsia="Calibri" w:hAnsi="Calibri" w:cs="Calibri"/>
            <w:sz w:val="20"/>
            <w:szCs w:val="20"/>
          </w:rPr>
          <w:t>cgomeza@guanajuato.gob.mx</w:t>
        </w:r>
      </w:hyperlink>
      <w:r>
        <w:rPr>
          <w:rFonts w:ascii="Calibri" w:eastAsia="Calibri" w:hAnsi="Calibri" w:cs="Calibri"/>
          <w:sz w:val="20"/>
          <w:szCs w:val="20"/>
        </w:rPr>
        <w:t>. Además deberá con</w:t>
      </w:r>
      <w:r w:rsidR="00F5100D">
        <w:rPr>
          <w:rFonts w:ascii="Calibri" w:eastAsia="Calibri" w:hAnsi="Calibri" w:cs="Calibri"/>
          <w:sz w:val="20"/>
          <w:szCs w:val="20"/>
        </w:rPr>
        <w:t xml:space="preserve">firmar la hora de su envío con </w:t>
      </w:r>
      <w:r>
        <w:rPr>
          <w:rFonts w:ascii="Calibri" w:eastAsia="Calibri" w:hAnsi="Calibri" w:cs="Calibri"/>
          <w:sz w:val="20"/>
          <w:szCs w:val="20"/>
        </w:rPr>
        <w:t>l</w:t>
      </w:r>
      <w:r w:rsidR="00F5100D">
        <w:rPr>
          <w:rFonts w:ascii="Calibri" w:eastAsia="Calibri" w:hAnsi="Calibri" w:cs="Calibri"/>
          <w:sz w:val="20"/>
          <w:szCs w:val="20"/>
        </w:rPr>
        <w:t>a</w:t>
      </w:r>
      <w:r>
        <w:rPr>
          <w:rFonts w:ascii="Calibri" w:eastAsia="Calibri" w:hAnsi="Calibri" w:cs="Calibri"/>
          <w:sz w:val="20"/>
          <w:szCs w:val="20"/>
        </w:rPr>
        <w:t xml:space="preserve"> </w:t>
      </w:r>
      <w:r>
        <w:rPr>
          <w:rFonts w:ascii="Calibri" w:eastAsia="Calibri" w:hAnsi="Calibri" w:cs="Calibri"/>
          <w:b/>
          <w:sz w:val="20"/>
          <w:szCs w:val="20"/>
        </w:rPr>
        <w:t xml:space="preserve">C. </w:t>
      </w:r>
      <w:r w:rsidR="00F5100D">
        <w:rPr>
          <w:rFonts w:ascii="Calibri" w:eastAsia="Calibri" w:hAnsi="Calibri" w:cs="Calibri"/>
          <w:b/>
          <w:sz w:val="20"/>
          <w:szCs w:val="20"/>
        </w:rPr>
        <w:t xml:space="preserve">Cinthia Berenice </w:t>
      </w:r>
      <w:r w:rsidR="00DF62E7">
        <w:rPr>
          <w:rFonts w:ascii="Calibri" w:eastAsia="Calibri" w:hAnsi="Calibri" w:cs="Calibri"/>
          <w:b/>
          <w:sz w:val="20"/>
          <w:szCs w:val="20"/>
        </w:rPr>
        <w:t>Gómez</w:t>
      </w:r>
      <w:r w:rsidR="00F5100D">
        <w:rPr>
          <w:rFonts w:ascii="Calibri" w:eastAsia="Calibri" w:hAnsi="Calibri" w:cs="Calibri"/>
          <w:b/>
          <w:sz w:val="20"/>
          <w:szCs w:val="20"/>
        </w:rPr>
        <w:t xml:space="preserve"> </w:t>
      </w:r>
      <w:proofErr w:type="spellStart"/>
      <w:r w:rsidR="00F5100D">
        <w:rPr>
          <w:rFonts w:ascii="Calibri" w:eastAsia="Calibri" w:hAnsi="Calibri" w:cs="Calibri"/>
          <w:b/>
          <w:sz w:val="20"/>
          <w:szCs w:val="20"/>
        </w:rPr>
        <w:t>Aguiñaga</w:t>
      </w:r>
      <w:proofErr w:type="spellEnd"/>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226B46" w:rsidRDefault="00226B46">
      <w:pPr>
        <w:ind w:left="0"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w:t>
      </w:r>
      <w:r w:rsidRPr="00465999">
        <w:rPr>
          <w:rFonts w:ascii="Calibri" w:eastAsia="Calibri" w:hAnsi="Calibri" w:cs="Calibri"/>
          <w:color w:val="000000"/>
          <w:sz w:val="20"/>
          <w:szCs w:val="20"/>
        </w:rPr>
        <w:t xml:space="preserve">el </w:t>
      </w:r>
      <w:r w:rsidR="00EA7EF7" w:rsidRPr="00465999">
        <w:rPr>
          <w:rFonts w:ascii="Calibri" w:eastAsia="Calibri" w:hAnsi="Calibri" w:cs="Calibri"/>
          <w:color w:val="000000"/>
          <w:sz w:val="20"/>
          <w:szCs w:val="20"/>
        </w:rPr>
        <w:t>Anexo D</w:t>
      </w:r>
      <w:r w:rsidRPr="00465999">
        <w:rPr>
          <w:rFonts w:ascii="Calibri" w:eastAsia="Calibri" w:hAnsi="Calibri" w:cs="Calibri"/>
          <w:color w:val="000000"/>
          <w:sz w:val="20"/>
          <w:szCs w:val="20"/>
        </w:rPr>
        <w:t>.</w:t>
      </w:r>
    </w:p>
    <w:p w:rsidR="00226B46" w:rsidRDefault="00226B46">
      <w:pPr>
        <w:ind w:left="0"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226B46" w:rsidRDefault="00226B46">
      <w:pPr>
        <w:ind w:left="0" w:hanging="2"/>
        <w:jc w:val="both"/>
        <w:rPr>
          <w:rFonts w:ascii="Calibri" w:eastAsia="Calibri" w:hAnsi="Calibri" w:cs="Calibri"/>
          <w:sz w:val="20"/>
          <w:szCs w:val="20"/>
        </w:rPr>
      </w:pPr>
    </w:p>
    <w:p w:rsidR="00226B46" w:rsidRDefault="00DF5241">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226B46" w:rsidRDefault="00226B46">
      <w:pPr>
        <w:ind w:left="0" w:hanging="2"/>
        <w:jc w:val="both"/>
        <w:rPr>
          <w:rFonts w:ascii="Calibri" w:eastAsia="Calibri" w:hAnsi="Calibri" w:cs="Calibri"/>
          <w:sz w:val="20"/>
          <w:szCs w:val="20"/>
        </w:rPr>
      </w:pPr>
    </w:p>
    <w:p w:rsidR="008F184E" w:rsidRDefault="00DF5241" w:rsidP="008F184E">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llevará a cabo con la publicación de las mismas en  las páginas electrónicas </w:t>
      </w:r>
      <w:hyperlink r:id="rId15" w:history="1">
        <w:r w:rsidR="008F184E" w:rsidRPr="008A1C5C">
          <w:rPr>
            <w:rStyle w:val="Hipervnculo"/>
            <w:rFonts w:ascii="Calibri" w:eastAsia="Calibri" w:hAnsi="Calibri" w:cs="Calibri"/>
            <w:sz w:val="20"/>
            <w:szCs w:val="20"/>
          </w:rPr>
          <w:t>http://transparencia.guanajuato.gob.mx/transparencia/informacion_publica_licitaciones.php</w:t>
        </w:r>
      </w:hyperlink>
      <w:r w:rsidR="008F184E">
        <w:rPr>
          <w:rFonts w:ascii="Calibri" w:eastAsia="Calibri" w:hAnsi="Calibri" w:cs="Calibri"/>
          <w:color w:val="000000"/>
          <w:sz w:val="20"/>
          <w:szCs w:val="20"/>
        </w:rPr>
        <w:t xml:space="preserve"> y </w:t>
      </w:r>
      <w:hyperlink r:id="rId16" w:history="1">
        <w:r w:rsidR="008F184E" w:rsidRPr="008A1C5C">
          <w:rPr>
            <w:rStyle w:val="Hipervnculo"/>
            <w:rFonts w:ascii="Calibri" w:eastAsia="Calibri" w:hAnsi="Calibri" w:cs="Calibri"/>
            <w:sz w:val="20"/>
            <w:szCs w:val="20"/>
          </w:rPr>
          <w:t>https://pseig.guanajuato.gob.mx:9100/irj/portal</w:t>
        </w:r>
      </w:hyperlink>
      <w:r w:rsidR="008F184E">
        <w:rPr>
          <w:rFonts w:ascii="Calibri" w:eastAsia="Calibri" w:hAnsi="Calibri" w:cs="Calibri"/>
          <w:color w:val="000000"/>
          <w:sz w:val="20"/>
          <w:szCs w:val="20"/>
        </w:rPr>
        <w:t>.</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deberán ingresar de manera electrónica las propuestas Técnicas y</w:t>
      </w:r>
      <w:r w:rsidR="00EA7EF7">
        <w:rPr>
          <w:rFonts w:ascii="Calibri" w:eastAsia="Calibri" w:hAnsi="Calibri" w:cs="Calibri"/>
          <w:color w:val="000000"/>
          <w:sz w:val="20"/>
          <w:szCs w:val="20"/>
        </w:rPr>
        <w:t xml:space="preserve"> Económicas a más tardar el día</w:t>
      </w:r>
      <w:r w:rsidR="00750611">
        <w:rPr>
          <w:rFonts w:ascii="Calibri" w:eastAsia="Calibri" w:hAnsi="Calibri" w:cs="Calibri"/>
          <w:b/>
          <w:color w:val="000000"/>
          <w:sz w:val="20"/>
          <w:szCs w:val="20"/>
        </w:rPr>
        <w:t xml:space="preserve"> 17</w:t>
      </w:r>
      <w:r>
        <w:rPr>
          <w:rFonts w:ascii="Calibri" w:eastAsia="Calibri" w:hAnsi="Calibri" w:cs="Calibri"/>
          <w:b/>
          <w:color w:val="000000"/>
          <w:sz w:val="20"/>
          <w:szCs w:val="20"/>
        </w:rPr>
        <w:t xml:space="preserve"> de </w:t>
      </w:r>
      <w:r w:rsidR="00750611">
        <w:rPr>
          <w:rFonts w:ascii="Calibri" w:eastAsia="Calibri" w:hAnsi="Calibri" w:cs="Calibri"/>
          <w:b/>
          <w:color w:val="000000"/>
          <w:sz w:val="20"/>
          <w:szCs w:val="20"/>
        </w:rPr>
        <w:t>agosto 2021 a las 10</w:t>
      </w:r>
      <w:r>
        <w:rPr>
          <w:rFonts w:ascii="Calibri" w:eastAsia="Calibri" w:hAnsi="Calibri" w:cs="Calibri"/>
          <w:b/>
          <w:color w:val="000000"/>
          <w:sz w:val="20"/>
          <w:szCs w:val="20"/>
        </w:rPr>
        <w:t>:</w:t>
      </w:r>
      <w:r w:rsidR="00EA7EF7">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de manera presencial, deberán entregar los sobres de las propuestas Técnicas y</w:t>
      </w:r>
      <w:r w:rsidR="00EA7EF7">
        <w:rPr>
          <w:rFonts w:ascii="Calibri" w:eastAsia="Calibri" w:hAnsi="Calibri" w:cs="Calibri"/>
          <w:color w:val="000000"/>
          <w:sz w:val="20"/>
          <w:szCs w:val="20"/>
        </w:rPr>
        <w:t xml:space="preserve"> Económicas a más tardar el día</w:t>
      </w:r>
      <w:r w:rsidR="003F2691">
        <w:rPr>
          <w:rFonts w:ascii="Calibri" w:eastAsia="Calibri" w:hAnsi="Calibri" w:cs="Calibri"/>
          <w:b/>
          <w:color w:val="000000"/>
          <w:sz w:val="20"/>
          <w:szCs w:val="20"/>
        </w:rPr>
        <w:t xml:space="preserve"> </w:t>
      </w:r>
      <w:r w:rsidR="00750611">
        <w:rPr>
          <w:rFonts w:ascii="Calibri" w:eastAsia="Calibri" w:hAnsi="Calibri" w:cs="Calibri"/>
          <w:b/>
          <w:color w:val="000000"/>
          <w:sz w:val="20"/>
          <w:szCs w:val="20"/>
        </w:rPr>
        <w:t>17 de agosto 2021 a las 10:00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0C2BB2">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6B46" w:rsidRDefault="00DF524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history="1">
        <w:r w:rsidR="000C2BB2" w:rsidRPr="008A1C5C">
          <w:rPr>
            <w:rStyle w:val="Hipervnculo"/>
            <w:rFonts w:ascii="Calibri" w:eastAsia="Calibri" w:hAnsi="Calibri" w:cs="Calibri"/>
            <w:sz w:val="20"/>
            <w:szCs w:val="20"/>
          </w:rPr>
          <w:t>http://transparencia.guanajuato.gob.mx/transparencia/informacion_publica_licitaciones.php</w:t>
        </w:r>
      </w:hyperlink>
      <w:r w:rsidR="000C2BB2">
        <w:rPr>
          <w:rFonts w:ascii="Calibri" w:eastAsia="Calibri" w:hAnsi="Calibri" w:cs="Calibri"/>
          <w:color w:val="000000"/>
          <w:sz w:val="20"/>
          <w:szCs w:val="20"/>
        </w:rPr>
        <w:t xml:space="preserve"> y </w:t>
      </w:r>
      <w:hyperlink r:id="rId18" w:history="1">
        <w:r w:rsidR="000C2BB2" w:rsidRPr="008A1C5C">
          <w:rPr>
            <w:rStyle w:val="Hipervnculo"/>
            <w:rFonts w:ascii="Calibri" w:eastAsia="Calibri" w:hAnsi="Calibri" w:cs="Calibri"/>
            <w:sz w:val="20"/>
            <w:szCs w:val="20"/>
          </w:rPr>
          <w:t>https://pseig.guanajuato.gob.mx:9100/irj/portal</w:t>
        </w:r>
      </w:hyperlink>
      <w:r w:rsidR="000C2BB2">
        <w:rPr>
          <w:rStyle w:val="Hipervnculo"/>
          <w:rFonts w:ascii="Calibri" w:eastAsia="Calibri" w:hAnsi="Calibri" w:cs="Calibri"/>
          <w:sz w:val="20"/>
          <w:szCs w:val="20"/>
        </w:rPr>
        <w:t>.</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A0674" w:rsidRDefault="008A067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A0674" w:rsidRDefault="008A067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A0674" w:rsidRDefault="008A067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A0674" w:rsidRDefault="008A067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A0674" w:rsidRDefault="008A067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lastRenderedPageBreak/>
        <w:t>FIRMA DEL PEDIDO O CONTRATO</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LUGAR Y TIEMPO DE ENTREGA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w:t>
      </w:r>
      <w:r w:rsidR="00552064">
        <w:rPr>
          <w:rFonts w:ascii="Calibri" w:eastAsia="Calibri" w:hAnsi="Calibri" w:cs="Calibri"/>
          <w:color w:val="000000"/>
          <w:sz w:val="20"/>
          <w:szCs w:val="20"/>
        </w:rPr>
        <w:t xml:space="preserve">máxima </w:t>
      </w:r>
      <w:r w:rsidR="00552064" w:rsidRPr="00552064">
        <w:rPr>
          <w:rFonts w:ascii="Calibri" w:eastAsia="Calibri" w:hAnsi="Calibri" w:cs="Calibri"/>
          <w:b/>
          <w:color w:val="000000"/>
          <w:sz w:val="20"/>
          <w:szCs w:val="20"/>
        </w:rPr>
        <w:t>30</w:t>
      </w:r>
      <w:r w:rsidRPr="00552064">
        <w:rPr>
          <w:rFonts w:ascii="Calibri" w:eastAsia="Calibri" w:hAnsi="Calibri" w:cs="Calibri"/>
          <w:b/>
          <w:color w:val="000000"/>
          <w:sz w:val="20"/>
          <w:szCs w:val="20"/>
        </w:rPr>
        <w:t xml:space="preserve"> días</w:t>
      </w:r>
      <w:r w:rsidR="00552064" w:rsidRPr="00552064">
        <w:rPr>
          <w:rFonts w:ascii="Calibri" w:eastAsia="Calibri" w:hAnsi="Calibri" w:cs="Calibri"/>
          <w:b/>
          <w:color w:val="000000"/>
          <w:sz w:val="20"/>
          <w:szCs w:val="20"/>
        </w:rPr>
        <w:t xml:space="preserve"> naturales</w:t>
      </w:r>
      <w:r w:rsidRPr="00552064">
        <w:rPr>
          <w:rFonts w:ascii="Calibri" w:eastAsia="Calibri" w:hAnsi="Calibri" w:cs="Calibri"/>
          <w:b/>
          <w:color w:val="000000"/>
          <w:sz w:val="20"/>
          <w:szCs w:val="20"/>
        </w:rPr>
        <w:t xml:space="preserve"> posteriores a la notificación de adjudicación</w:t>
      </w:r>
      <w:r>
        <w:rPr>
          <w:rFonts w:ascii="Calibri" w:eastAsia="Calibri" w:hAnsi="Calibri" w:cs="Calibri"/>
          <w:color w:val="000000"/>
          <w:sz w:val="20"/>
          <w:szCs w:val="20"/>
        </w:rPr>
        <w:t xml:space="preserve">, </w:t>
      </w:r>
      <w:r w:rsidRPr="004347F4">
        <w:rPr>
          <w:rFonts w:ascii="Calibri" w:eastAsia="Calibri" w:hAnsi="Calibri" w:cs="Calibri"/>
          <w:color w:val="000000"/>
          <w:sz w:val="20"/>
          <w:szCs w:val="20"/>
        </w:rPr>
        <w:t xml:space="preserve">lo anterior dejando sin efecto la fecha publicada en el portal de </w:t>
      </w:r>
      <w:proofErr w:type="spellStart"/>
      <w:r w:rsidRPr="004347F4">
        <w:rPr>
          <w:rFonts w:ascii="Calibri" w:eastAsia="Calibri" w:hAnsi="Calibri" w:cs="Calibri"/>
          <w:color w:val="000000"/>
          <w:sz w:val="20"/>
          <w:szCs w:val="20"/>
        </w:rPr>
        <w:t>e·compras</w:t>
      </w:r>
      <w:proofErr w:type="spellEnd"/>
      <w:r w:rsidRPr="004347F4">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Piso </w:t>
      </w:r>
      <w:r w:rsidR="007367EB">
        <w:rPr>
          <w:rFonts w:ascii="Calibri" w:eastAsia="Calibri" w:hAnsi="Calibri" w:cs="Calibri"/>
          <w:color w:val="000000"/>
          <w:sz w:val="20"/>
          <w:szCs w:val="20"/>
        </w:rPr>
        <w:t>de acuerdo a lo siguiente:</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Pr="00733D1A" w:rsidRDefault="007367EB" w:rsidP="007367EB">
      <w:pPr>
        <w:ind w:left="0" w:hanging="2"/>
        <w:jc w:val="both"/>
        <w:rPr>
          <w:rFonts w:ascii="Calibri" w:hAnsi="Calibri" w:cs="Calibri"/>
          <w:color w:val="0000FF"/>
          <w:position w:val="0"/>
          <w:sz w:val="22"/>
          <w:szCs w:val="22"/>
          <w:u w:val="single"/>
        </w:rPr>
      </w:pPr>
      <w:r w:rsidRPr="00733D1A">
        <w:rPr>
          <w:rFonts w:ascii="Calibri" w:eastAsia="Calibri" w:hAnsi="Calibri" w:cs="Calibri"/>
          <w:b/>
          <w:sz w:val="20"/>
          <w:szCs w:val="20"/>
        </w:rPr>
        <w:t xml:space="preserve">Partidas </w:t>
      </w:r>
      <w:r w:rsidR="00D1020A">
        <w:rPr>
          <w:rFonts w:ascii="Calibri" w:eastAsia="Calibri" w:hAnsi="Calibri" w:cs="Calibri"/>
          <w:b/>
          <w:sz w:val="20"/>
          <w:szCs w:val="20"/>
        </w:rPr>
        <w:t xml:space="preserve">37, 38, 39, 40, 41, 42, 43, 44, 45, 46, 47 y 48 </w:t>
      </w:r>
      <w:r w:rsidR="00E35F63" w:rsidRPr="00733D1A">
        <w:rPr>
          <w:rFonts w:ascii="Calibri" w:eastAsia="Calibri" w:hAnsi="Calibri" w:cs="Calibri"/>
          <w:sz w:val="20"/>
          <w:szCs w:val="20"/>
        </w:rPr>
        <w:t>del Anexo I</w:t>
      </w:r>
      <w:r w:rsidRPr="00733D1A">
        <w:rPr>
          <w:rFonts w:ascii="Calibri" w:eastAsia="Calibri" w:hAnsi="Calibri" w:cs="Calibri"/>
          <w:sz w:val="20"/>
          <w:szCs w:val="20"/>
        </w:rPr>
        <w:t>:</w:t>
      </w:r>
      <w:r w:rsidR="005C4721" w:rsidRPr="00733D1A">
        <w:rPr>
          <w:rFonts w:ascii="Calibri" w:eastAsia="Calibri" w:hAnsi="Calibri" w:cs="Calibri"/>
          <w:sz w:val="20"/>
          <w:szCs w:val="20"/>
        </w:rPr>
        <w:t xml:space="preserve"> </w:t>
      </w:r>
      <w:r w:rsidRPr="00733D1A">
        <w:rPr>
          <w:rFonts w:ascii="Calibri" w:eastAsia="Calibri" w:hAnsi="Calibri" w:cs="Calibri"/>
          <w:sz w:val="20"/>
          <w:szCs w:val="20"/>
        </w:rPr>
        <w:t xml:space="preserve"> Almacén de la Dirección General de Registros Públicos de la Propiedad y Notarias, ubicado en calle Nueva s/n, colonia Noria Alta, C.P. 36050, Guanajuato, </w:t>
      </w:r>
      <w:proofErr w:type="spellStart"/>
      <w:r w:rsidRPr="00733D1A">
        <w:rPr>
          <w:rFonts w:ascii="Calibri" w:eastAsia="Calibri" w:hAnsi="Calibri" w:cs="Calibri"/>
          <w:sz w:val="20"/>
          <w:szCs w:val="20"/>
        </w:rPr>
        <w:t>Gto</w:t>
      </w:r>
      <w:proofErr w:type="spellEnd"/>
      <w:r w:rsidRPr="00733D1A">
        <w:rPr>
          <w:rFonts w:ascii="Calibri" w:eastAsia="Calibri" w:hAnsi="Calibri" w:cs="Calibri"/>
          <w:sz w:val="20"/>
          <w:szCs w:val="20"/>
        </w:rPr>
        <w:t xml:space="preserve">., contacto Luis Gerardo Partida Porras, teléfono 4737341614 ext. 127, correo </w:t>
      </w:r>
      <w:r w:rsidR="003F25B6" w:rsidRPr="00733D1A">
        <w:rPr>
          <w:rFonts w:ascii="Calibri" w:eastAsia="Calibri" w:hAnsi="Calibri" w:cs="Calibri"/>
          <w:sz w:val="20"/>
          <w:szCs w:val="20"/>
        </w:rPr>
        <w:t>electrónico</w:t>
      </w:r>
      <w:r w:rsidRPr="00733D1A">
        <w:rPr>
          <w:rFonts w:ascii="Calibri" w:eastAsia="Calibri" w:hAnsi="Calibri" w:cs="Calibri"/>
          <w:sz w:val="20"/>
          <w:szCs w:val="20"/>
        </w:rPr>
        <w:t xml:space="preserve"> </w:t>
      </w:r>
      <w:hyperlink r:id="rId19" w:history="1">
        <w:r w:rsidRPr="00733D1A">
          <w:rPr>
            <w:rFonts w:ascii="Calibri" w:hAnsi="Calibri" w:cs="Calibri"/>
            <w:color w:val="0000FF"/>
            <w:position w:val="0"/>
            <w:sz w:val="22"/>
            <w:szCs w:val="22"/>
            <w:u w:val="single"/>
          </w:rPr>
          <w:t>gpartidap@guanajuato.gob.mx</w:t>
        </w:r>
      </w:hyperlink>
      <w:r w:rsidRPr="00733D1A">
        <w:rPr>
          <w:rFonts w:ascii="Calibri" w:hAnsi="Calibri" w:cs="Calibri"/>
          <w:color w:val="0000FF"/>
          <w:position w:val="0"/>
          <w:sz w:val="22"/>
          <w:szCs w:val="22"/>
          <w:u w:val="single"/>
        </w:rPr>
        <w:t>.</w:t>
      </w:r>
    </w:p>
    <w:p w:rsidR="007367EB" w:rsidRPr="00733D1A" w:rsidRDefault="007367EB" w:rsidP="007367EB">
      <w:pPr>
        <w:ind w:left="0" w:hanging="2"/>
        <w:jc w:val="both"/>
        <w:rPr>
          <w:rFonts w:ascii="Calibri" w:hAnsi="Calibri" w:cs="Calibri"/>
          <w:color w:val="0000FF"/>
          <w:position w:val="0"/>
          <w:sz w:val="22"/>
          <w:szCs w:val="22"/>
          <w:u w:val="single"/>
        </w:rPr>
      </w:pPr>
    </w:p>
    <w:p w:rsidR="00504C35" w:rsidRPr="00733D1A" w:rsidRDefault="00504C35" w:rsidP="00504C35">
      <w:pPr>
        <w:ind w:left="0" w:hanging="2"/>
        <w:jc w:val="both"/>
        <w:rPr>
          <w:rFonts w:ascii="Calibri" w:hAnsi="Calibri" w:cs="Calibri"/>
          <w:color w:val="000000"/>
          <w:position w:val="0"/>
          <w:sz w:val="22"/>
          <w:szCs w:val="22"/>
        </w:rPr>
      </w:pPr>
      <w:r w:rsidRPr="00733D1A">
        <w:rPr>
          <w:rFonts w:ascii="Calibri" w:eastAsia="Calibri" w:hAnsi="Calibri" w:cs="Calibri"/>
          <w:b/>
          <w:sz w:val="20"/>
          <w:szCs w:val="20"/>
        </w:rPr>
        <w:t xml:space="preserve">Partidas </w:t>
      </w:r>
      <w:r w:rsidR="009754EA">
        <w:rPr>
          <w:rFonts w:ascii="Calibri" w:eastAsia="Calibri" w:hAnsi="Calibri" w:cs="Calibri"/>
          <w:b/>
          <w:sz w:val="20"/>
          <w:szCs w:val="20"/>
        </w:rPr>
        <w:t>31, 32</w:t>
      </w:r>
      <w:r w:rsidR="00E643BE" w:rsidRPr="00733D1A">
        <w:rPr>
          <w:rFonts w:ascii="Calibri" w:eastAsia="Calibri" w:hAnsi="Calibri" w:cs="Calibri"/>
          <w:b/>
          <w:sz w:val="20"/>
          <w:szCs w:val="20"/>
        </w:rPr>
        <w:t xml:space="preserve">, </w:t>
      </w:r>
      <w:r w:rsidR="0011328B" w:rsidRPr="00BB3232">
        <w:rPr>
          <w:rFonts w:ascii="Calibri" w:eastAsia="Calibri" w:hAnsi="Calibri" w:cs="Calibri"/>
          <w:b/>
          <w:sz w:val="20"/>
          <w:szCs w:val="20"/>
        </w:rPr>
        <w:t>33, 34</w:t>
      </w:r>
      <w:r w:rsidR="00E643BE" w:rsidRPr="00BB3232">
        <w:rPr>
          <w:rFonts w:ascii="Calibri" w:eastAsia="Calibri" w:hAnsi="Calibri" w:cs="Calibri"/>
          <w:b/>
          <w:sz w:val="20"/>
          <w:szCs w:val="20"/>
        </w:rPr>
        <w:t xml:space="preserve">, </w:t>
      </w:r>
      <w:r w:rsidR="00013F2B">
        <w:rPr>
          <w:rFonts w:ascii="Calibri" w:eastAsia="Calibri" w:hAnsi="Calibri" w:cs="Calibri"/>
          <w:b/>
          <w:sz w:val="20"/>
          <w:szCs w:val="20"/>
        </w:rPr>
        <w:t>49, 50, 51, 52, 53 y 54</w:t>
      </w:r>
      <w:r w:rsidR="005C4721" w:rsidRPr="00733D1A">
        <w:rPr>
          <w:rFonts w:ascii="Calibri" w:eastAsia="Calibri" w:hAnsi="Calibri" w:cs="Calibri"/>
          <w:sz w:val="20"/>
          <w:szCs w:val="20"/>
        </w:rPr>
        <w:t xml:space="preserve"> del Anexo I</w:t>
      </w:r>
      <w:r w:rsidRPr="00733D1A">
        <w:rPr>
          <w:rFonts w:ascii="Calibri" w:eastAsia="Calibri" w:hAnsi="Calibri" w:cs="Calibri"/>
          <w:sz w:val="20"/>
          <w:szCs w:val="20"/>
        </w:rPr>
        <w:t xml:space="preserve">: Instalaciones del Archivo de Revisión y Recepción de Documentos, ubicado en Carretera Guanajuato-Silao Km. 5 s/n, Marfil, </w:t>
      </w:r>
      <w:proofErr w:type="spellStart"/>
      <w:r w:rsidRPr="00733D1A">
        <w:rPr>
          <w:rFonts w:ascii="Calibri" w:eastAsia="Calibri" w:hAnsi="Calibri" w:cs="Calibri"/>
          <w:sz w:val="20"/>
          <w:szCs w:val="20"/>
        </w:rPr>
        <w:t>Gto</w:t>
      </w:r>
      <w:proofErr w:type="spellEnd"/>
      <w:r w:rsidRPr="00733D1A">
        <w:rPr>
          <w:rFonts w:ascii="Calibri" w:hAnsi="Calibri" w:cs="Calibri"/>
          <w:color w:val="000000"/>
          <w:position w:val="0"/>
          <w:sz w:val="22"/>
          <w:szCs w:val="22"/>
        </w:rPr>
        <w:t xml:space="preserve">., contacto Alejandra María Rodríguez </w:t>
      </w:r>
      <w:proofErr w:type="spellStart"/>
      <w:r w:rsidRPr="00733D1A">
        <w:rPr>
          <w:rFonts w:ascii="Calibri" w:hAnsi="Calibri" w:cs="Calibri"/>
          <w:color w:val="000000"/>
          <w:position w:val="0"/>
          <w:sz w:val="22"/>
          <w:szCs w:val="22"/>
        </w:rPr>
        <w:t>Verver</w:t>
      </w:r>
      <w:proofErr w:type="spellEnd"/>
      <w:r w:rsidRPr="00733D1A">
        <w:rPr>
          <w:rFonts w:ascii="Calibri" w:hAnsi="Calibri" w:cs="Calibri"/>
          <w:color w:val="000000"/>
          <w:position w:val="0"/>
          <w:sz w:val="22"/>
          <w:szCs w:val="22"/>
        </w:rPr>
        <w:t xml:space="preserve"> y Vargas, teléfono 4737310090.</w:t>
      </w:r>
    </w:p>
    <w:p w:rsidR="00504C35" w:rsidRPr="00733D1A" w:rsidRDefault="00504C35" w:rsidP="00504C35">
      <w:pPr>
        <w:ind w:left="0" w:hanging="2"/>
        <w:jc w:val="both"/>
        <w:rPr>
          <w:rFonts w:ascii="Calibri" w:hAnsi="Calibri" w:cs="Calibri"/>
          <w:color w:val="000000"/>
          <w:position w:val="0"/>
          <w:sz w:val="22"/>
          <w:szCs w:val="22"/>
        </w:rPr>
      </w:pPr>
    </w:p>
    <w:p w:rsidR="00504C35" w:rsidRPr="00733D1A" w:rsidRDefault="00B9787F" w:rsidP="00504C35">
      <w:pPr>
        <w:ind w:left="0" w:hanging="2"/>
        <w:jc w:val="both"/>
        <w:rPr>
          <w:rFonts w:ascii="Calibri" w:eastAsia="Calibri" w:hAnsi="Calibri" w:cs="Calibri"/>
          <w:sz w:val="20"/>
          <w:szCs w:val="20"/>
        </w:rPr>
      </w:pPr>
      <w:r w:rsidRPr="00733D1A">
        <w:rPr>
          <w:rFonts w:ascii="Calibri" w:eastAsia="Calibri" w:hAnsi="Calibri" w:cs="Calibri"/>
          <w:b/>
          <w:sz w:val="20"/>
          <w:szCs w:val="20"/>
        </w:rPr>
        <w:t xml:space="preserve">Partidas </w:t>
      </w:r>
      <w:r w:rsidR="00272E22">
        <w:rPr>
          <w:rFonts w:ascii="Calibri" w:eastAsia="Calibri" w:hAnsi="Calibri" w:cs="Calibri"/>
          <w:b/>
          <w:sz w:val="20"/>
          <w:szCs w:val="20"/>
        </w:rPr>
        <w:t>55</w:t>
      </w:r>
      <w:r w:rsidR="00906D57" w:rsidRPr="00733D1A">
        <w:rPr>
          <w:rFonts w:ascii="Calibri" w:eastAsia="Calibri" w:hAnsi="Calibri" w:cs="Calibri"/>
          <w:b/>
          <w:sz w:val="20"/>
          <w:szCs w:val="20"/>
        </w:rPr>
        <w:t xml:space="preserve"> </w:t>
      </w:r>
      <w:r w:rsidR="005C4721" w:rsidRPr="00733D1A">
        <w:rPr>
          <w:rFonts w:ascii="Calibri" w:eastAsia="Calibri" w:hAnsi="Calibri" w:cs="Calibri"/>
          <w:b/>
          <w:sz w:val="20"/>
          <w:szCs w:val="20"/>
        </w:rPr>
        <w:t>y</w:t>
      </w:r>
      <w:r w:rsidR="00102FF0" w:rsidRPr="00733D1A">
        <w:rPr>
          <w:rFonts w:ascii="Calibri" w:eastAsia="Calibri" w:hAnsi="Calibri" w:cs="Calibri"/>
          <w:b/>
          <w:sz w:val="20"/>
          <w:szCs w:val="20"/>
        </w:rPr>
        <w:t xml:space="preserve"> </w:t>
      </w:r>
      <w:r w:rsidR="00272E22">
        <w:rPr>
          <w:rFonts w:ascii="Calibri" w:eastAsia="Calibri" w:hAnsi="Calibri" w:cs="Calibri"/>
          <w:b/>
          <w:sz w:val="20"/>
          <w:szCs w:val="20"/>
        </w:rPr>
        <w:t>56</w:t>
      </w:r>
      <w:r w:rsidR="005C4721" w:rsidRPr="00733D1A">
        <w:rPr>
          <w:rFonts w:ascii="Calibri" w:eastAsia="Calibri" w:hAnsi="Calibri" w:cs="Calibri"/>
          <w:sz w:val="20"/>
          <w:szCs w:val="20"/>
        </w:rPr>
        <w:t xml:space="preserve"> del Anexo I</w:t>
      </w:r>
      <w:r w:rsidRPr="00733D1A">
        <w:rPr>
          <w:rFonts w:ascii="Calibri" w:eastAsia="Calibri" w:hAnsi="Calibri" w:cs="Calibri"/>
          <w:sz w:val="20"/>
          <w:szCs w:val="20"/>
        </w:rPr>
        <w:t xml:space="preserve">: Oficina de la Dirección General de Asuntos Jurídicos, ubicada en Carretera Panorámica Km. 12, Colonia Guijas, Guanajuato, </w:t>
      </w:r>
      <w:proofErr w:type="spellStart"/>
      <w:r w:rsidRPr="00733D1A">
        <w:rPr>
          <w:rFonts w:ascii="Calibri" w:eastAsia="Calibri" w:hAnsi="Calibri" w:cs="Calibri"/>
          <w:sz w:val="20"/>
          <w:szCs w:val="20"/>
        </w:rPr>
        <w:t>Gto</w:t>
      </w:r>
      <w:proofErr w:type="spellEnd"/>
      <w:r w:rsidRPr="00733D1A">
        <w:rPr>
          <w:rFonts w:ascii="Calibri" w:eastAsia="Calibri" w:hAnsi="Calibri" w:cs="Calibri"/>
          <w:sz w:val="20"/>
          <w:szCs w:val="20"/>
        </w:rPr>
        <w:t>., contacto Alfredo García Morales, teléfono 4737313035 ext. 108.</w:t>
      </w:r>
    </w:p>
    <w:p w:rsidR="00B9787F" w:rsidRPr="00733D1A" w:rsidRDefault="00B9787F" w:rsidP="00504C35">
      <w:pPr>
        <w:ind w:left="0" w:hanging="2"/>
        <w:jc w:val="both"/>
        <w:rPr>
          <w:rFonts w:ascii="Calibri" w:eastAsia="Calibri" w:hAnsi="Calibri" w:cs="Calibri"/>
          <w:sz w:val="20"/>
          <w:szCs w:val="20"/>
        </w:rPr>
      </w:pPr>
    </w:p>
    <w:p w:rsidR="00B9787F" w:rsidRPr="00733D1A" w:rsidRDefault="002B7305" w:rsidP="00504C35">
      <w:pPr>
        <w:ind w:left="0" w:hanging="2"/>
        <w:jc w:val="both"/>
        <w:rPr>
          <w:rFonts w:ascii="Calibri" w:eastAsia="Calibri" w:hAnsi="Calibri" w:cs="Calibri"/>
          <w:sz w:val="20"/>
          <w:szCs w:val="20"/>
        </w:rPr>
      </w:pPr>
      <w:r w:rsidRPr="00733D1A">
        <w:rPr>
          <w:rFonts w:ascii="Calibri" w:eastAsia="Calibri" w:hAnsi="Calibri" w:cs="Calibri"/>
          <w:b/>
          <w:sz w:val="20"/>
          <w:szCs w:val="20"/>
        </w:rPr>
        <w:t>Partidas</w:t>
      </w:r>
      <w:r w:rsidR="00CC4C73" w:rsidRPr="00733D1A">
        <w:rPr>
          <w:rFonts w:ascii="Calibri" w:eastAsia="Calibri" w:hAnsi="Calibri" w:cs="Calibri"/>
          <w:b/>
          <w:sz w:val="20"/>
          <w:szCs w:val="20"/>
        </w:rPr>
        <w:t xml:space="preserve"> </w:t>
      </w:r>
      <w:r w:rsidR="00FA6564">
        <w:rPr>
          <w:rFonts w:ascii="Calibri" w:eastAsia="Calibri" w:hAnsi="Calibri" w:cs="Calibri"/>
          <w:b/>
          <w:sz w:val="20"/>
          <w:szCs w:val="20"/>
        </w:rPr>
        <w:t>6, 7, 8, 9, 10, 11, 12, 13, 14, 15, 16, 17, 18, 19, 20, 21, 22, 23, 24, 25, 26, 27, 28, 29, 30</w:t>
      </w:r>
      <w:r w:rsidR="00CC4C73" w:rsidRPr="00733D1A">
        <w:rPr>
          <w:rFonts w:ascii="Calibri" w:eastAsia="Calibri" w:hAnsi="Calibri" w:cs="Calibri"/>
          <w:b/>
          <w:sz w:val="20"/>
          <w:szCs w:val="20"/>
        </w:rPr>
        <w:t xml:space="preserve">, </w:t>
      </w:r>
      <w:r w:rsidR="00185270" w:rsidRPr="00877EBF">
        <w:rPr>
          <w:rFonts w:ascii="Calibri" w:eastAsia="Calibri" w:hAnsi="Calibri" w:cs="Calibri"/>
          <w:b/>
          <w:sz w:val="20"/>
          <w:szCs w:val="20"/>
        </w:rPr>
        <w:t>35</w:t>
      </w:r>
      <w:r w:rsidR="0059200B" w:rsidRPr="00877EBF">
        <w:rPr>
          <w:rFonts w:ascii="Calibri" w:eastAsia="Calibri" w:hAnsi="Calibri" w:cs="Calibri"/>
          <w:b/>
          <w:sz w:val="20"/>
          <w:szCs w:val="20"/>
        </w:rPr>
        <w:t xml:space="preserve"> y</w:t>
      </w:r>
      <w:r w:rsidR="00185270" w:rsidRPr="00877EBF">
        <w:rPr>
          <w:rFonts w:ascii="Calibri" w:eastAsia="Calibri" w:hAnsi="Calibri" w:cs="Calibri"/>
          <w:b/>
          <w:sz w:val="20"/>
          <w:szCs w:val="20"/>
        </w:rPr>
        <w:t xml:space="preserve"> 36</w:t>
      </w:r>
      <w:r w:rsidR="0059200B" w:rsidRPr="00733D1A">
        <w:rPr>
          <w:rFonts w:ascii="Calibri" w:eastAsia="Calibri" w:hAnsi="Calibri" w:cs="Calibri"/>
          <w:sz w:val="20"/>
          <w:szCs w:val="20"/>
        </w:rPr>
        <w:t xml:space="preserve"> del Anexo I</w:t>
      </w:r>
      <w:r w:rsidRPr="00733D1A">
        <w:rPr>
          <w:rFonts w:ascii="Calibri" w:eastAsia="Calibri" w:hAnsi="Calibri" w:cs="Calibri"/>
          <w:sz w:val="20"/>
          <w:szCs w:val="20"/>
        </w:rPr>
        <w:t xml:space="preserve">: Oficina de la Dirección General de Defensoría Pública, ubicada en Carretera Yerbabuena-Puentecillas Km. 3+3.27, esquina con avenida Lomas, Ex Hacienda de Puentecillas (frente al </w:t>
      </w:r>
      <w:proofErr w:type="spellStart"/>
      <w:r w:rsidRPr="00733D1A">
        <w:rPr>
          <w:rFonts w:ascii="Calibri" w:eastAsia="Calibri" w:hAnsi="Calibri" w:cs="Calibri"/>
          <w:sz w:val="20"/>
          <w:szCs w:val="20"/>
        </w:rPr>
        <w:t>Cereso</w:t>
      </w:r>
      <w:proofErr w:type="spellEnd"/>
      <w:r w:rsidRPr="00733D1A">
        <w:rPr>
          <w:rFonts w:ascii="Calibri" w:eastAsia="Calibri" w:hAnsi="Calibri" w:cs="Calibri"/>
          <w:sz w:val="20"/>
          <w:szCs w:val="20"/>
        </w:rPr>
        <w:t xml:space="preserve">), Puentecillas, </w:t>
      </w:r>
      <w:proofErr w:type="spellStart"/>
      <w:r w:rsidRPr="00733D1A">
        <w:rPr>
          <w:rFonts w:ascii="Calibri" w:eastAsia="Calibri" w:hAnsi="Calibri" w:cs="Calibri"/>
          <w:sz w:val="20"/>
          <w:szCs w:val="20"/>
        </w:rPr>
        <w:t>Gto</w:t>
      </w:r>
      <w:proofErr w:type="spellEnd"/>
      <w:r w:rsidRPr="00733D1A">
        <w:rPr>
          <w:rFonts w:ascii="Calibri" w:eastAsia="Calibri" w:hAnsi="Calibri" w:cs="Calibri"/>
          <w:sz w:val="20"/>
          <w:szCs w:val="20"/>
        </w:rPr>
        <w:t>., contacto Elizabeth Rodríguez Cervantes y/o Francisco Javier López Cervantes, teléfono 4736903100, 01, 02 y 03, ext. 4867.</w:t>
      </w:r>
    </w:p>
    <w:p w:rsidR="00E6646C" w:rsidRPr="00733D1A" w:rsidRDefault="00E6646C" w:rsidP="00504C35">
      <w:pPr>
        <w:ind w:left="0" w:hanging="2"/>
        <w:jc w:val="both"/>
        <w:rPr>
          <w:rFonts w:ascii="Calibri" w:eastAsia="Calibri" w:hAnsi="Calibri" w:cs="Calibri"/>
          <w:sz w:val="20"/>
          <w:szCs w:val="20"/>
        </w:rPr>
      </w:pPr>
    </w:p>
    <w:p w:rsidR="00E6646C" w:rsidRPr="00733D1A" w:rsidRDefault="00E6646C" w:rsidP="00504C35">
      <w:pPr>
        <w:ind w:left="0" w:hanging="2"/>
        <w:jc w:val="both"/>
        <w:rPr>
          <w:rFonts w:ascii="Calibri" w:eastAsia="Calibri" w:hAnsi="Calibri" w:cs="Calibri"/>
          <w:sz w:val="20"/>
          <w:szCs w:val="20"/>
        </w:rPr>
      </w:pPr>
      <w:r w:rsidRPr="00733D1A">
        <w:rPr>
          <w:rFonts w:ascii="Calibri" w:eastAsia="Calibri" w:hAnsi="Calibri" w:cs="Calibri"/>
          <w:b/>
          <w:sz w:val="20"/>
          <w:szCs w:val="20"/>
        </w:rPr>
        <w:t xml:space="preserve">Partidas </w:t>
      </w:r>
      <w:r w:rsidR="00F52DBE" w:rsidRPr="00F52DBE">
        <w:rPr>
          <w:rFonts w:ascii="Calibri" w:eastAsia="Calibri" w:hAnsi="Calibri" w:cs="Calibri"/>
          <w:b/>
          <w:sz w:val="20"/>
          <w:szCs w:val="20"/>
        </w:rPr>
        <w:t>1, 2, 3, 4 y 5</w:t>
      </w:r>
      <w:r w:rsidR="00F52DBE">
        <w:rPr>
          <w:rFonts w:ascii="Calibri" w:eastAsia="Calibri" w:hAnsi="Calibri" w:cs="Calibri"/>
          <w:sz w:val="20"/>
          <w:szCs w:val="20"/>
        </w:rPr>
        <w:t xml:space="preserve"> </w:t>
      </w:r>
      <w:r w:rsidR="003506A1" w:rsidRPr="00733D1A">
        <w:rPr>
          <w:rFonts w:ascii="Calibri" w:eastAsia="Calibri" w:hAnsi="Calibri" w:cs="Calibri"/>
          <w:sz w:val="20"/>
          <w:szCs w:val="20"/>
        </w:rPr>
        <w:t>del Anexo I</w:t>
      </w:r>
      <w:r w:rsidRPr="00733D1A">
        <w:rPr>
          <w:rFonts w:ascii="Calibri" w:eastAsia="Calibri" w:hAnsi="Calibri" w:cs="Calibri"/>
          <w:sz w:val="20"/>
          <w:szCs w:val="20"/>
        </w:rPr>
        <w:t xml:space="preserve">: Oficinas de la </w:t>
      </w:r>
      <w:r w:rsidR="003F25B6" w:rsidRPr="00733D1A">
        <w:rPr>
          <w:rFonts w:ascii="Calibri" w:eastAsia="Calibri" w:hAnsi="Calibri" w:cs="Calibri"/>
          <w:sz w:val="20"/>
          <w:szCs w:val="20"/>
        </w:rPr>
        <w:t>Subsecretaría</w:t>
      </w:r>
      <w:r w:rsidRPr="00733D1A">
        <w:rPr>
          <w:rFonts w:ascii="Calibri" w:eastAsia="Calibri" w:hAnsi="Calibri" w:cs="Calibri"/>
          <w:sz w:val="20"/>
          <w:szCs w:val="20"/>
        </w:rPr>
        <w:t xml:space="preserve"> del Trabajo y Previsión Social, ubicada en Carretera Guanajuato-Juventino Rosas Km. 6.5, Condominio Plaza Oro, Colonia </w:t>
      </w:r>
      <w:r w:rsidR="003F25B6" w:rsidRPr="00733D1A">
        <w:rPr>
          <w:rFonts w:ascii="Calibri" w:eastAsia="Calibri" w:hAnsi="Calibri" w:cs="Calibri"/>
          <w:sz w:val="20"/>
          <w:szCs w:val="20"/>
        </w:rPr>
        <w:t>Burócratas</w:t>
      </w:r>
      <w:r w:rsidRPr="00733D1A">
        <w:rPr>
          <w:rFonts w:ascii="Calibri" w:eastAsia="Calibri" w:hAnsi="Calibri" w:cs="Calibri"/>
          <w:sz w:val="20"/>
          <w:szCs w:val="20"/>
        </w:rPr>
        <w:t xml:space="preserve">, Guanajuato, </w:t>
      </w:r>
      <w:proofErr w:type="spellStart"/>
      <w:r w:rsidRPr="00733D1A">
        <w:rPr>
          <w:rFonts w:ascii="Calibri" w:eastAsia="Calibri" w:hAnsi="Calibri" w:cs="Calibri"/>
          <w:sz w:val="20"/>
          <w:szCs w:val="20"/>
        </w:rPr>
        <w:t>Gto</w:t>
      </w:r>
      <w:proofErr w:type="spellEnd"/>
      <w:r w:rsidRPr="00733D1A">
        <w:rPr>
          <w:rFonts w:ascii="Calibri" w:eastAsia="Calibri" w:hAnsi="Calibri" w:cs="Calibri"/>
          <w:sz w:val="20"/>
          <w:szCs w:val="20"/>
        </w:rPr>
        <w:t>., contacto Giovanna Elizabeth Ceballos Mejía, teléfono 4737330740 ext. 1301.</w:t>
      </w:r>
    </w:p>
    <w:p w:rsidR="00E6646C" w:rsidRPr="00733D1A" w:rsidRDefault="00E6646C" w:rsidP="00504C35">
      <w:pPr>
        <w:ind w:left="0" w:hanging="2"/>
        <w:jc w:val="both"/>
        <w:rPr>
          <w:rFonts w:ascii="Calibri" w:eastAsia="Calibri" w:hAnsi="Calibri" w:cs="Calibri"/>
          <w:sz w:val="20"/>
          <w:szCs w:val="20"/>
        </w:rPr>
      </w:pPr>
    </w:p>
    <w:p w:rsidR="00370AAF" w:rsidRPr="00370AAF" w:rsidRDefault="00370AAF" w:rsidP="00370AAF">
      <w:pPr>
        <w:ind w:left="0" w:hanging="2"/>
        <w:jc w:val="both"/>
        <w:rPr>
          <w:rFonts w:ascii="Calibri" w:hAnsi="Calibri" w:cs="Calibri"/>
          <w:color w:val="0000FF"/>
          <w:position w:val="0"/>
          <w:sz w:val="22"/>
          <w:szCs w:val="22"/>
          <w:u w:val="single"/>
        </w:rPr>
      </w:pPr>
      <w:r w:rsidRPr="00733D1A">
        <w:rPr>
          <w:rFonts w:ascii="Calibri" w:eastAsia="Calibri" w:hAnsi="Calibri" w:cs="Calibri"/>
          <w:b/>
          <w:sz w:val="20"/>
          <w:szCs w:val="20"/>
        </w:rPr>
        <w:t xml:space="preserve">Partidas </w:t>
      </w:r>
      <w:r w:rsidR="009179E7">
        <w:rPr>
          <w:rFonts w:ascii="Calibri" w:eastAsia="Calibri" w:hAnsi="Calibri" w:cs="Calibri"/>
          <w:b/>
          <w:sz w:val="20"/>
          <w:szCs w:val="20"/>
        </w:rPr>
        <w:t>57, 58, 59, 60, 61, 62, 63, 64, 65, 66, 67, 68 y 69</w:t>
      </w:r>
      <w:r w:rsidR="001A2C01" w:rsidRPr="00733D1A">
        <w:rPr>
          <w:rFonts w:ascii="Calibri" w:eastAsia="Calibri" w:hAnsi="Calibri" w:cs="Calibri"/>
          <w:sz w:val="20"/>
          <w:szCs w:val="20"/>
        </w:rPr>
        <w:t xml:space="preserve"> del Anexo I</w:t>
      </w:r>
      <w:r w:rsidRPr="00733D1A">
        <w:rPr>
          <w:rFonts w:ascii="Calibri" w:eastAsia="Calibri" w:hAnsi="Calibri" w:cs="Calibri"/>
          <w:sz w:val="20"/>
          <w:szCs w:val="20"/>
        </w:rPr>
        <w:t xml:space="preserve">: Oficinas del Registro Público Vehicular, ubicado en </w:t>
      </w:r>
      <w:proofErr w:type="spellStart"/>
      <w:r w:rsidRPr="00733D1A">
        <w:rPr>
          <w:rFonts w:ascii="Calibri" w:eastAsia="Calibri" w:hAnsi="Calibri" w:cs="Calibri"/>
          <w:sz w:val="20"/>
          <w:szCs w:val="20"/>
        </w:rPr>
        <w:t>Blvd</w:t>
      </w:r>
      <w:proofErr w:type="spellEnd"/>
      <w:r w:rsidRPr="00733D1A">
        <w:rPr>
          <w:rFonts w:ascii="Calibri" w:eastAsia="Calibri" w:hAnsi="Calibri" w:cs="Calibri"/>
          <w:sz w:val="20"/>
          <w:szCs w:val="20"/>
        </w:rPr>
        <w:t xml:space="preserve">. Solidaridad No.9928, Col. Lázaro </w:t>
      </w:r>
      <w:r w:rsidR="003F25B6" w:rsidRPr="00733D1A">
        <w:rPr>
          <w:rFonts w:ascii="Calibri" w:eastAsia="Calibri" w:hAnsi="Calibri" w:cs="Calibri"/>
          <w:sz w:val="20"/>
          <w:szCs w:val="20"/>
        </w:rPr>
        <w:t>Cárdenas</w:t>
      </w:r>
      <w:r w:rsidRPr="00733D1A">
        <w:rPr>
          <w:rFonts w:ascii="Calibri" w:eastAsia="Calibri" w:hAnsi="Calibri" w:cs="Calibri"/>
          <w:sz w:val="20"/>
          <w:szCs w:val="20"/>
        </w:rPr>
        <w:t xml:space="preserve">, Irapuato, </w:t>
      </w:r>
      <w:proofErr w:type="spellStart"/>
      <w:r w:rsidRPr="00733D1A">
        <w:rPr>
          <w:rFonts w:ascii="Calibri" w:eastAsia="Calibri" w:hAnsi="Calibri" w:cs="Calibri"/>
          <w:sz w:val="20"/>
          <w:szCs w:val="20"/>
        </w:rPr>
        <w:t>Gto</w:t>
      </w:r>
      <w:proofErr w:type="spellEnd"/>
      <w:r w:rsidRPr="00733D1A">
        <w:rPr>
          <w:rFonts w:ascii="Calibri" w:eastAsia="Calibri" w:hAnsi="Calibri" w:cs="Calibri"/>
          <w:sz w:val="20"/>
          <w:szCs w:val="20"/>
        </w:rPr>
        <w:t xml:space="preserve">., contacto Juan Manuel Jiménez Vilchis, teléfono 4626223819 y 4626223465, correo electrónico </w:t>
      </w:r>
      <w:hyperlink r:id="rId20" w:history="1">
        <w:r w:rsidRPr="00733D1A">
          <w:rPr>
            <w:rFonts w:ascii="Calibri" w:hAnsi="Calibri" w:cs="Calibri"/>
            <w:color w:val="0000FF"/>
            <w:position w:val="0"/>
            <w:sz w:val="22"/>
            <w:szCs w:val="22"/>
            <w:u w:val="single"/>
          </w:rPr>
          <w:t>jmjimenez@guanajuato.gob.mx</w:t>
        </w:r>
      </w:hyperlink>
      <w:r w:rsidRPr="00733D1A">
        <w:rPr>
          <w:rFonts w:ascii="Calibri" w:hAnsi="Calibri" w:cs="Calibri"/>
          <w:color w:val="0000FF"/>
          <w:position w:val="0"/>
          <w:sz w:val="22"/>
          <w:szCs w:val="22"/>
          <w:u w:val="single"/>
        </w:rPr>
        <w:t>.</w:t>
      </w:r>
    </w:p>
    <w:p w:rsidR="00E6646C" w:rsidRDefault="00E6646C" w:rsidP="00504C35">
      <w:pPr>
        <w:ind w:left="0" w:hanging="2"/>
        <w:jc w:val="both"/>
        <w:rPr>
          <w:rFonts w:ascii="Calibri" w:eastAsia="Calibri" w:hAnsi="Calibri" w:cs="Calibri"/>
          <w:sz w:val="20"/>
          <w:szCs w:val="20"/>
        </w:rPr>
      </w:pPr>
    </w:p>
    <w:p w:rsidR="00A15F94" w:rsidRDefault="00A15F94" w:rsidP="00504C35">
      <w:pPr>
        <w:ind w:left="0" w:hanging="2"/>
        <w:jc w:val="both"/>
        <w:rPr>
          <w:rFonts w:ascii="Calibri" w:eastAsia="Calibri" w:hAnsi="Calibri" w:cs="Calibri"/>
          <w:sz w:val="20"/>
          <w:szCs w:val="20"/>
        </w:rPr>
      </w:pPr>
    </w:p>
    <w:p w:rsidR="00A15F94" w:rsidRDefault="00A15F94" w:rsidP="00504C35">
      <w:pPr>
        <w:ind w:left="0" w:hanging="2"/>
        <w:jc w:val="both"/>
        <w:rPr>
          <w:rFonts w:ascii="Calibri" w:eastAsia="Calibri" w:hAnsi="Calibri" w:cs="Calibri"/>
          <w:sz w:val="20"/>
          <w:szCs w:val="20"/>
        </w:rPr>
      </w:pPr>
    </w:p>
    <w:p w:rsidR="00A15F94" w:rsidRDefault="00A15F94" w:rsidP="00504C35">
      <w:pPr>
        <w:ind w:left="0" w:hanging="2"/>
        <w:jc w:val="both"/>
        <w:rPr>
          <w:rFonts w:ascii="Calibri" w:eastAsia="Calibri" w:hAnsi="Calibri" w:cs="Calibri"/>
          <w:sz w:val="20"/>
          <w:szCs w:val="20"/>
        </w:rPr>
      </w:pPr>
    </w:p>
    <w:p w:rsidR="00A15F94" w:rsidRDefault="00A15F94" w:rsidP="00504C35">
      <w:pPr>
        <w:ind w:left="0" w:hanging="2"/>
        <w:jc w:val="both"/>
        <w:rPr>
          <w:rFonts w:ascii="Calibri" w:eastAsia="Calibri" w:hAnsi="Calibri" w:cs="Calibri"/>
          <w:sz w:val="20"/>
          <w:szCs w:val="20"/>
        </w:rPr>
      </w:pPr>
    </w:p>
    <w:p w:rsidR="008A0674" w:rsidRDefault="008A0674" w:rsidP="00504C35">
      <w:pPr>
        <w:ind w:left="0" w:hanging="2"/>
        <w:jc w:val="both"/>
        <w:rPr>
          <w:rFonts w:ascii="Calibri" w:eastAsia="Calibri" w:hAnsi="Calibri" w:cs="Calibri"/>
          <w:sz w:val="20"/>
          <w:szCs w:val="20"/>
        </w:rPr>
      </w:pPr>
    </w:p>
    <w:p w:rsidR="008A0674" w:rsidRPr="00B9787F" w:rsidRDefault="008A0674" w:rsidP="00504C35">
      <w:pPr>
        <w:ind w:left="0"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Transporte</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7F2A8D" w:rsidRDefault="007F2A8D">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7F2A8D">
        <w:rPr>
          <w:rFonts w:ascii="Calibri" w:eastAsia="Calibri" w:hAnsi="Calibri" w:cs="Calibri"/>
          <w:color w:val="000000"/>
          <w:sz w:val="20"/>
          <w:szCs w:val="20"/>
        </w:rPr>
        <w:t xml:space="preserve">al </w:t>
      </w:r>
      <w:r w:rsidR="007F2A8D">
        <w:rPr>
          <w:rFonts w:ascii="Calibri" w:eastAsia="Calibri" w:hAnsi="Calibri" w:cs="Calibri"/>
          <w:color w:val="000000"/>
          <w:sz w:val="20"/>
          <w:szCs w:val="20"/>
        </w:rPr>
        <w:t>2021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2">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226B46" w:rsidRDefault="00226B46">
      <w:pPr>
        <w:ind w:left="0" w:right="284" w:hanging="2"/>
        <w:jc w:val="both"/>
        <w:rPr>
          <w:rFonts w:ascii="Calibri" w:eastAsia="Calibri" w:hAnsi="Calibri" w:cs="Calibri"/>
          <w:sz w:val="20"/>
          <w:szCs w:val="20"/>
        </w:rPr>
      </w:pPr>
    </w:p>
    <w:p w:rsidR="00226B46" w:rsidRDefault="00DF5241">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226B46" w:rsidRPr="007F2A8D" w:rsidRDefault="00DF5241">
      <w:pPr>
        <w:numPr>
          <w:ilvl w:val="0"/>
          <w:numId w:val="12"/>
        </w:numPr>
        <w:ind w:left="0" w:right="284" w:hanging="2"/>
        <w:jc w:val="both"/>
        <w:rPr>
          <w:rFonts w:ascii="Calibri" w:eastAsia="Calibri" w:hAnsi="Calibri" w:cs="Calibri"/>
          <w:sz w:val="20"/>
          <w:szCs w:val="20"/>
        </w:rPr>
      </w:pPr>
      <w:r w:rsidRPr="007F2A8D">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AF2547" w:rsidRDefault="00DF5241">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w:t>
      </w:r>
      <w:r w:rsidRPr="00AF2547">
        <w:rPr>
          <w:rFonts w:ascii="Calibri" w:eastAsia="Calibri" w:hAnsi="Calibri" w:cs="Calibri"/>
          <w:color w:val="000000"/>
          <w:sz w:val="20"/>
          <w:szCs w:val="20"/>
        </w:rPr>
        <w:t xml:space="preserve">señalada en el </w:t>
      </w:r>
      <w:r w:rsidR="00AF2547" w:rsidRPr="00AF2547">
        <w:rPr>
          <w:rFonts w:ascii="Calibri" w:eastAsia="Calibri" w:hAnsi="Calibri" w:cs="Calibri"/>
          <w:color w:val="000000"/>
          <w:sz w:val="20"/>
          <w:szCs w:val="20"/>
        </w:rPr>
        <w:t>punto 7 del apartado V</w:t>
      </w:r>
      <w:r w:rsidRPr="00AF2547">
        <w:rPr>
          <w:rFonts w:ascii="Calibri" w:eastAsia="Calibri" w:hAnsi="Calibri" w:cs="Calibri"/>
          <w:color w:val="000000"/>
          <w:sz w:val="20"/>
          <w:szCs w:val="20"/>
        </w:rPr>
        <w:t>. Condiciones de estas bases.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DD47C4" w:rsidRDefault="00DF5241">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(ANEXO </w:t>
      </w:r>
      <w:r w:rsidR="007F2A8D" w:rsidRPr="007F2A8D">
        <w:rPr>
          <w:rFonts w:ascii="Calibri" w:eastAsia="Calibri" w:hAnsi="Calibri" w:cs="Calibri"/>
          <w:sz w:val="20"/>
          <w:szCs w:val="20"/>
        </w:rPr>
        <w:t>C</w:t>
      </w:r>
      <w:r w:rsidRPr="007F2A8D">
        <w:rPr>
          <w:rFonts w:ascii="Calibri" w:eastAsia="Calibri" w:hAnsi="Calibri" w:cs="Calibri"/>
          <w:sz w:val="20"/>
          <w:szCs w:val="20"/>
        </w:rPr>
        <w:t xml:space="preserve">) </w:t>
      </w:r>
      <w:r w:rsidRPr="007F2A8D">
        <w:rPr>
          <w:rFonts w:ascii="Calibri" w:eastAsia="Calibri" w:hAnsi="Calibri" w:cs="Calibri"/>
          <w:b/>
          <w:sz w:val="20"/>
          <w:szCs w:val="20"/>
        </w:rPr>
        <w:t>(</w:t>
      </w:r>
      <w:r>
        <w:rPr>
          <w:rFonts w:ascii="Calibri" w:eastAsia="Calibri" w:hAnsi="Calibri" w:cs="Calibri"/>
          <w:b/>
          <w:sz w:val="20"/>
          <w:szCs w:val="20"/>
        </w:rPr>
        <w:t>2</w:t>
      </w:r>
      <w:r>
        <w:rPr>
          <w:rFonts w:ascii="Calibri" w:eastAsia="Calibri" w:hAnsi="Calibri" w:cs="Calibri"/>
          <w:b/>
          <w:i/>
          <w:sz w:val="20"/>
          <w:szCs w:val="20"/>
        </w:rPr>
        <w:t>_CDI_#proveedor.*)</w:t>
      </w:r>
    </w:p>
    <w:p w:rsidR="00DD47C4" w:rsidRPr="00DD47C4" w:rsidRDefault="00DD47C4" w:rsidP="00DD47C4">
      <w:pPr>
        <w:ind w:leftChars="0" w:left="0" w:right="284" w:firstLineChars="0" w:firstLine="0"/>
        <w:jc w:val="both"/>
        <w:rPr>
          <w:rFonts w:ascii="Calibri" w:eastAsia="Calibri" w:hAnsi="Calibri" w:cs="Calibri"/>
          <w:sz w:val="20"/>
          <w:szCs w:val="20"/>
        </w:rPr>
      </w:pPr>
    </w:p>
    <w:p w:rsidR="00DD47C4" w:rsidRDefault="00DD47C4">
      <w:pPr>
        <w:numPr>
          <w:ilvl w:val="1"/>
          <w:numId w:val="11"/>
        </w:numPr>
        <w:ind w:left="0" w:right="284" w:hanging="2"/>
        <w:jc w:val="both"/>
        <w:rPr>
          <w:rFonts w:ascii="Calibri" w:eastAsia="Calibri" w:hAnsi="Calibri" w:cs="Calibri"/>
          <w:sz w:val="20"/>
          <w:szCs w:val="20"/>
        </w:rPr>
      </w:pPr>
      <w:r>
        <w:rPr>
          <w:rFonts w:ascii="Calibri" w:hAnsi="Calibri" w:cs="Calibri"/>
          <w:color w:val="222222"/>
          <w:sz w:val="20"/>
          <w:szCs w:val="20"/>
          <w:shd w:val="clear" w:color="auto" w:fill="FFFFFF"/>
        </w:rPr>
        <w:t xml:space="preserve">Opinión </w:t>
      </w:r>
      <w:r w:rsidR="007F2A8D" w:rsidRPr="00E468C5">
        <w:rPr>
          <w:rFonts w:ascii="Calibri" w:hAnsi="Calibri" w:cs="Calibri"/>
          <w:color w:val="222222"/>
          <w:sz w:val="20"/>
          <w:szCs w:val="20"/>
          <w:shd w:val="clear" w:color="auto" w:fill="FFFFFF"/>
        </w:rPr>
        <w:t xml:space="preserve">del </w:t>
      </w:r>
      <w:r w:rsidR="007F2A8D" w:rsidRPr="00E468C5">
        <w:rPr>
          <w:rFonts w:ascii="Calibri" w:hAnsi="Calibri" w:cs="Calibri"/>
          <w:color w:val="000000"/>
          <w:sz w:val="20"/>
          <w:szCs w:val="20"/>
          <w:shd w:val="clear" w:color="auto" w:fill="FFFFFF"/>
          <w:lang w:val="es-ES"/>
        </w:rPr>
        <w:t>Cumplimiento de Obligaciones Fiscales expedida por el Servicio de Administración Tributaria (SAT)</w:t>
      </w:r>
      <w:r w:rsidR="007F2A8D" w:rsidRPr="00E468C5">
        <w:rPr>
          <w:rFonts w:ascii="Calibri" w:hAnsi="Calibri" w:cs="Calibri"/>
          <w:color w:val="222222"/>
          <w:sz w:val="20"/>
          <w:szCs w:val="20"/>
          <w:shd w:val="clear" w:color="auto" w:fill="FFFFFF"/>
        </w:rPr>
        <w:t> </w:t>
      </w:r>
      <w:r w:rsidR="007F2A8D" w:rsidRPr="00E468C5">
        <w:rPr>
          <w:rFonts w:ascii="Calibri" w:hAnsi="Calibri" w:cs="Calibri"/>
          <w:b/>
          <w:bCs/>
          <w:color w:val="222222"/>
          <w:sz w:val="20"/>
          <w:szCs w:val="20"/>
          <w:shd w:val="clear" w:color="auto" w:fill="FFFFFF"/>
        </w:rPr>
        <w:t>positiva y vigente</w:t>
      </w:r>
      <w:r w:rsidR="007F2A8D" w:rsidRPr="00E468C5">
        <w:rPr>
          <w:rFonts w:ascii="Calibri" w:hAnsi="Calibri" w:cs="Calibri"/>
          <w:color w:val="222222"/>
          <w:sz w:val="20"/>
          <w:szCs w:val="20"/>
          <w:shd w:val="clear" w:color="auto" w:fill="FFFFFF"/>
        </w:rPr>
        <w:t>, con una fecha de expedición </w:t>
      </w:r>
      <w:r w:rsidR="007F2A8D" w:rsidRPr="00E468C5">
        <w:rPr>
          <w:rFonts w:ascii="Calibri" w:hAnsi="Calibri" w:cs="Calibri"/>
          <w:b/>
          <w:bCs/>
          <w:color w:val="222222"/>
          <w:sz w:val="20"/>
          <w:szCs w:val="20"/>
          <w:shd w:val="clear" w:color="auto" w:fill="FFFFFF"/>
        </w:rPr>
        <w:t>no mayor a 30 días naturales anteriores contados a partir del acto de apertura</w:t>
      </w:r>
      <w:r w:rsidR="007F2A8D" w:rsidRPr="00E468C5">
        <w:rPr>
          <w:rFonts w:ascii="Calibri" w:hAnsi="Calibri" w:cs="Calibri"/>
          <w:color w:val="222222"/>
          <w:sz w:val="20"/>
          <w:szCs w:val="20"/>
          <w:shd w:val="clear" w:color="auto" w:fill="FFFFFF"/>
        </w:rPr>
        <w:t xml:space="preserve"> de la presente licitación. Dicho documento será validado con </w:t>
      </w:r>
      <w:r w:rsidR="007F2A8D" w:rsidRPr="00E468C5">
        <w:rPr>
          <w:rFonts w:ascii="Calibri" w:hAnsi="Calibri" w:cs="Calibri"/>
          <w:color w:val="222222"/>
          <w:sz w:val="20"/>
          <w:szCs w:val="20"/>
          <w:shd w:val="clear" w:color="auto" w:fill="FFFFFF"/>
        </w:rPr>
        <w:lastRenderedPageBreak/>
        <w:t xml:space="preserve">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w:t>
      </w:r>
      <w:r w:rsidR="007F2A8D" w:rsidRPr="005A673F">
        <w:rPr>
          <w:rFonts w:ascii="Calibri" w:hAnsi="Calibri" w:cs="Calibri"/>
          <w:color w:val="222222"/>
          <w:sz w:val="20"/>
          <w:szCs w:val="20"/>
          <w:shd w:val="clear" w:color="auto" w:fill="FFFFFF"/>
        </w:rPr>
        <w:t>técnica</w:t>
      </w:r>
      <w:r w:rsidR="007F2A8D" w:rsidRPr="005A673F">
        <w:rPr>
          <w:rFonts w:ascii="Calibri" w:hAnsi="Calibri" w:cs="Calibri"/>
          <w:b/>
          <w:bCs/>
          <w:color w:val="222222"/>
          <w:sz w:val="20"/>
          <w:szCs w:val="20"/>
          <w:shd w:val="clear" w:color="auto" w:fill="FFFFFF"/>
        </w:rPr>
        <w:t>. (</w:t>
      </w:r>
      <w:r w:rsidR="007F2A8D">
        <w:rPr>
          <w:rFonts w:ascii="Calibri" w:hAnsi="Calibri" w:cs="Calibri"/>
          <w:b/>
          <w:bCs/>
          <w:color w:val="222222"/>
          <w:sz w:val="20"/>
          <w:szCs w:val="20"/>
          <w:shd w:val="clear" w:color="auto" w:fill="FFFFFF"/>
        </w:rPr>
        <w:t>2.2._OSAT_#proveedor.*)</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F35E1" w:rsidRDefault="00FF35E1" w:rsidP="00FF35E1">
      <w:pPr>
        <w:numPr>
          <w:ilvl w:val="1"/>
          <w:numId w:val="11"/>
        </w:numPr>
        <w:ind w:left="0" w:right="284" w:hanging="2"/>
        <w:jc w:val="both"/>
        <w:rPr>
          <w:rFonts w:ascii="Calibri" w:eastAsia="Calibri" w:hAnsi="Calibri" w:cs="Calibri"/>
          <w:sz w:val="20"/>
          <w:szCs w:val="20"/>
        </w:rPr>
      </w:pPr>
      <w:r w:rsidRPr="00E468C5">
        <w:rPr>
          <w:rFonts w:ascii="Calibri" w:eastAsia="Calibri" w:hAnsi="Calibri" w:cs="Calibri"/>
          <w:sz w:val="20"/>
          <w:szCs w:val="20"/>
        </w:rPr>
        <w:t xml:space="preserve">Opinión </w:t>
      </w:r>
      <w:r w:rsidRPr="00E468C5">
        <w:rPr>
          <w:rFonts w:ascii="Calibri" w:hAnsi="Calibri" w:cs="Calibri"/>
          <w:color w:val="222222"/>
          <w:sz w:val="20"/>
          <w:szCs w:val="20"/>
          <w:shd w:val="clear" w:color="auto" w:fill="FFFFFF"/>
          <w:lang w:val="es-ES"/>
        </w:rPr>
        <w:t>del Cumplimiento de Obligaciones en </w:t>
      </w:r>
      <w:r w:rsidRPr="00E468C5">
        <w:rPr>
          <w:rFonts w:ascii="Calibri" w:hAnsi="Calibri" w:cs="Calibri"/>
          <w:b/>
          <w:bCs/>
          <w:color w:val="222222"/>
          <w:sz w:val="20"/>
          <w:szCs w:val="20"/>
          <w:shd w:val="clear" w:color="auto" w:fill="FFFFFF"/>
          <w:lang w:val="es-ES"/>
        </w:rPr>
        <w:t>materia de Seguridad Social</w:t>
      </w:r>
      <w:r w:rsidRPr="00E468C5">
        <w:rPr>
          <w:rFonts w:ascii="Calibri" w:hAnsi="Calibri" w:cs="Calibri"/>
          <w:color w:val="222222"/>
          <w:sz w:val="20"/>
          <w:szCs w:val="20"/>
          <w:shd w:val="clear" w:color="auto" w:fill="FFFFFF"/>
          <w:lang w:val="es-ES"/>
        </w:rPr>
        <w:t>, que alude el Acuerdo número: ACDO.SA1.HCT.101214/281.P.DIR, dictado por el H. Consejo Técnico del </w:t>
      </w:r>
      <w:r w:rsidRPr="00E468C5">
        <w:rPr>
          <w:rFonts w:ascii="Calibri" w:hAnsi="Calibri" w:cs="Calibri"/>
          <w:b/>
          <w:bCs/>
          <w:color w:val="222222"/>
          <w:sz w:val="20"/>
          <w:szCs w:val="20"/>
          <w:shd w:val="clear" w:color="auto" w:fill="FFFFFF"/>
          <w:lang w:val="es-ES"/>
        </w:rPr>
        <w:t>Instituto Mexicano del Seguro Social</w:t>
      </w:r>
      <w:r w:rsidRPr="00E468C5">
        <w:rPr>
          <w:rFonts w:ascii="Calibri" w:hAnsi="Calibri" w:cs="Calibri"/>
          <w:color w:val="222222"/>
          <w:sz w:val="20"/>
          <w:szCs w:val="20"/>
          <w:shd w:val="clear" w:color="auto" w:fill="FFFFFF"/>
          <w:lang w:val="es-ES"/>
        </w:rPr>
        <w:t>, </w:t>
      </w:r>
      <w:r w:rsidRPr="00E468C5">
        <w:rPr>
          <w:rFonts w:ascii="Calibri" w:hAnsi="Calibri" w:cs="Calibri"/>
          <w:b/>
          <w:bCs/>
          <w:color w:val="222222"/>
          <w:sz w:val="20"/>
          <w:szCs w:val="20"/>
          <w:shd w:val="clear" w:color="auto" w:fill="FFFFFF"/>
          <w:lang w:val="es-ES"/>
        </w:rPr>
        <w:t>en </w:t>
      </w:r>
      <w:r w:rsidRPr="00E468C5">
        <w:rPr>
          <w:rFonts w:ascii="Calibri" w:hAnsi="Calibri" w:cs="Calibri"/>
          <w:b/>
          <w:bCs/>
          <w:color w:val="222222"/>
          <w:sz w:val="20"/>
          <w:szCs w:val="20"/>
          <w:u w:val="single"/>
          <w:shd w:val="clear" w:color="auto" w:fill="FFFFFF"/>
          <w:lang w:val="es-ES"/>
        </w:rPr>
        <w:t>sentido positiva</w:t>
      </w:r>
      <w:r w:rsidRPr="00E468C5">
        <w:rPr>
          <w:rFonts w:ascii="Calibri" w:hAnsi="Calibri" w:cs="Calibri"/>
          <w:b/>
          <w:bCs/>
          <w:color w:val="222222"/>
          <w:sz w:val="20"/>
          <w:szCs w:val="20"/>
          <w:shd w:val="clear" w:color="auto" w:fill="FFFFFF"/>
          <w:lang w:val="es-ES"/>
        </w:rPr>
        <w:t> </w:t>
      </w:r>
      <w:r w:rsidRPr="00E468C5">
        <w:rPr>
          <w:rFonts w:ascii="Calibri" w:hAnsi="Calibri" w:cs="Calibri"/>
          <w:color w:val="222222"/>
          <w:sz w:val="20"/>
          <w:szCs w:val="20"/>
          <w:shd w:val="clear" w:color="auto" w:fill="FFFFFF"/>
        </w:rPr>
        <w:t>con </w:t>
      </w:r>
      <w:r w:rsidRPr="00E468C5">
        <w:rPr>
          <w:rFonts w:ascii="Calibri" w:hAnsi="Calibri" w:cs="Calibri"/>
          <w:b/>
          <w:bCs/>
          <w:color w:val="222222"/>
          <w:sz w:val="20"/>
          <w:szCs w:val="20"/>
          <w:shd w:val="clear" w:color="auto" w:fill="FFFFFF"/>
        </w:rPr>
        <w:t>una fecha de expedición no mayor a 30 días naturales anteriores contados a partir del acto de apertura</w:t>
      </w:r>
      <w:r w:rsidRPr="00E468C5">
        <w:rPr>
          <w:rFonts w:ascii="Calibri" w:hAnsi="Calibri" w:cs="Calibri"/>
          <w:color w:val="222222"/>
          <w:sz w:val="20"/>
          <w:szCs w:val="20"/>
          <w:shd w:val="clear" w:color="auto" w:fill="FFFFFF"/>
        </w:rPr>
        <w:t> de la presente invitación</w:t>
      </w:r>
      <w:r>
        <w:rPr>
          <w:rFonts w:ascii="Calibri" w:hAnsi="Calibri" w:cs="Calibri"/>
          <w:color w:val="222222"/>
          <w:sz w:val="20"/>
          <w:szCs w:val="20"/>
          <w:shd w:val="clear" w:color="auto" w:fill="FFFFFF"/>
        </w:rPr>
        <w:t>.</w:t>
      </w:r>
      <w:r>
        <w:rPr>
          <w:rFonts w:ascii="Calibri" w:hAnsi="Calibri" w:cs="Arial"/>
          <w:sz w:val="20"/>
          <w:szCs w:val="20"/>
        </w:rPr>
        <w:t xml:space="preserve"> </w:t>
      </w:r>
      <w:r w:rsidRPr="001D05CB">
        <w:rPr>
          <w:rFonts w:ascii="Calibri" w:eastAsia="Calibri" w:hAnsi="Calibri" w:cs="Calibri"/>
          <w:sz w:val="20"/>
          <w:szCs w:val="20"/>
        </w:rPr>
        <w:t xml:space="preserve">Dicho documento </w:t>
      </w:r>
      <w:r w:rsidR="00947CD9">
        <w:rPr>
          <w:rFonts w:ascii="Calibri" w:eastAsia="Calibri" w:hAnsi="Calibri" w:cs="Calibri"/>
          <w:sz w:val="20"/>
          <w:szCs w:val="20"/>
        </w:rPr>
        <w:t>podrá ser</w:t>
      </w:r>
      <w:r w:rsidRPr="001D05CB">
        <w:rPr>
          <w:rFonts w:ascii="Calibri" w:eastAsia="Calibri" w:hAnsi="Calibri" w:cs="Calibri"/>
          <w:sz w:val="20"/>
          <w:szCs w:val="20"/>
        </w:rPr>
        <w:t xml:space="preserve">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w:t>
      </w:r>
      <w:r>
        <w:rPr>
          <w:rFonts w:ascii="Calibri" w:eastAsia="Calibri" w:hAnsi="Calibri" w:cs="Calibri"/>
          <w:sz w:val="20"/>
          <w:szCs w:val="20"/>
        </w:rPr>
        <w:t>.</w:t>
      </w:r>
      <w:r w:rsidRPr="00E468C5">
        <w:rPr>
          <w:rFonts w:ascii="Calibri" w:hAnsi="Calibri" w:cs="Arial"/>
          <w:sz w:val="20"/>
          <w:szCs w:val="20"/>
        </w:rPr>
        <w:t xml:space="preserve"> </w:t>
      </w:r>
      <w:r w:rsidRPr="00E468C5">
        <w:rPr>
          <w:rFonts w:ascii="Calibri" w:hAnsi="Calibri" w:cs="Arial"/>
          <w:b/>
          <w:sz w:val="20"/>
          <w:szCs w:val="20"/>
        </w:rPr>
        <w:t>(2.3_OPCSS_#proveedor.*)</w:t>
      </w:r>
    </w:p>
    <w:p w:rsidR="00FF35E1" w:rsidRDefault="00FF35E1" w:rsidP="00FF35E1">
      <w:pPr>
        <w:pStyle w:val="Prrafodelista"/>
        <w:ind w:left="0" w:hanging="2"/>
        <w:rPr>
          <w:rFonts w:ascii="Calibri" w:eastAsia="Calibri" w:hAnsi="Calibri" w:cs="Calibri"/>
          <w:sz w:val="20"/>
          <w:szCs w:val="20"/>
        </w:rPr>
      </w:pPr>
    </w:p>
    <w:p w:rsidR="00226B46" w:rsidRPr="00FF35E1" w:rsidRDefault="00FF35E1" w:rsidP="00FF35E1">
      <w:pPr>
        <w:numPr>
          <w:ilvl w:val="1"/>
          <w:numId w:val="11"/>
        </w:numPr>
        <w:ind w:left="0" w:right="284" w:hanging="2"/>
        <w:jc w:val="both"/>
        <w:rPr>
          <w:rFonts w:ascii="Calibri" w:eastAsia="Calibri" w:hAnsi="Calibri" w:cs="Calibri"/>
          <w:sz w:val="20"/>
          <w:szCs w:val="20"/>
        </w:rPr>
      </w:pPr>
      <w:r w:rsidRPr="00FF35E1">
        <w:rPr>
          <w:rFonts w:ascii="Calibri" w:eastAsia="Calibri" w:hAnsi="Calibri" w:cs="Calibri"/>
          <w:sz w:val="20"/>
          <w:szCs w:val="20"/>
        </w:rPr>
        <w:t xml:space="preserve">Constancia </w:t>
      </w:r>
      <w:r w:rsidRPr="00FF35E1">
        <w:rPr>
          <w:rFonts w:ascii="Calibri" w:hAnsi="Calibri" w:cs="Calibri"/>
          <w:b/>
          <w:bCs/>
          <w:color w:val="222222"/>
          <w:sz w:val="20"/>
          <w:szCs w:val="20"/>
          <w:shd w:val="clear" w:color="auto" w:fill="FFFFFF"/>
        </w:rPr>
        <w:t>de situación fiscal en materia de aportaciones patronales</w:t>
      </w:r>
      <w:r w:rsidRPr="00FF35E1">
        <w:rPr>
          <w:rFonts w:ascii="Calibri" w:hAnsi="Calibri" w:cs="Calibri"/>
          <w:color w:val="222222"/>
          <w:sz w:val="20"/>
          <w:szCs w:val="20"/>
          <w:shd w:val="clear" w:color="auto" w:fill="FFFFFF"/>
        </w:rPr>
        <w:t> y entero de descuentos, y que la misma señale </w:t>
      </w:r>
      <w:r w:rsidRPr="00FF35E1">
        <w:rPr>
          <w:rFonts w:ascii="Calibri" w:hAnsi="Calibri" w:cs="Calibri"/>
          <w:b/>
          <w:bCs/>
          <w:color w:val="222222"/>
          <w:sz w:val="20"/>
          <w:szCs w:val="20"/>
          <w:shd w:val="clear" w:color="auto" w:fill="FFFFFF"/>
        </w:rPr>
        <w:t>que no se identificaron adeudos y se encuentra al corriente de sus obligaciones</w:t>
      </w:r>
      <w:r w:rsidRPr="00FF35E1">
        <w:rPr>
          <w:rFonts w:ascii="Calibri" w:hAnsi="Calibri" w:cs="Calibri"/>
          <w:color w:val="222222"/>
          <w:sz w:val="20"/>
          <w:szCs w:val="20"/>
          <w:shd w:val="clear" w:color="auto" w:fill="FFFFFF"/>
        </w:rPr>
        <w:t>, con una </w:t>
      </w:r>
      <w:r w:rsidRPr="00FF35E1">
        <w:rPr>
          <w:rFonts w:ascii="Calibri" w:hAnsi="Calibri" w:cs="Calibri"/>
          <w:b/>
          <w:bCs/>
          <w:color w:val="222222"/>
          <w:sz w:val="20"/>
          <w:szCs w:val="20"/>
          <w:shd w:val="clear" w:color="auto" w:fill="FFFFFF"/>
        </w:rPr>
        <w:t>fecha de expedición no mayor a 30 días naturales anteriores contados a partir del acto de apertura</w:t>
      </w:r>
      <w:r w:rsidRPr="00FF35E1">
        <w:rPr>
          <w:rFonts w:ascii="Calibri" w:hAnsi="Calibri" w:cs="Calibri"/>
          <w:color w:val="222222"/>
          <w:sz w:val="20"/>
          <w:szCs w:val="20"/>
          <w:shd w:val="clear" w:color="auto" w:fill="FFFFFF"/>
        </w:rPr>
        <w:t> de la presente invitación, conforme al “Acuerdo del H. Consejo de Administración del </w:t>
      </w:r>
      <w:r w:rsidRPr="00FF35E1">
        <w:rPr>
          <w:rFonts w:ascii="Calibri" w:hAnsi="Calibri" w:cs="Calibri"/>
          <w:b/>
          <w:bCs/>
          <w:color w:val="222222"/>
          <w:sz w:val="20"/>
          <w:szCs w:val="20"/>
          <w:shd w:val="clear" w:color="auto" w:fill="FFFFFF"/>
        </w:rPr>
        <w:t>Instituto del Fondo Nacional de la Vivienda para los Trabajadores</w:t>
      </w:r>
      <w:r w:rsidRPr="00FF35E1">
        <w:rPr>
          <w:rFonts w:ascii="Calibri" w:hAnsi="Calibri" w:cs="Calibri"/>
          <w:color w:val="222222"/>
          <w:sz w:val="20"/>
          <w:szCs w:val="20"/>
          <w:shd w:val="clear" w:color="auto" w:fill="FFFFFF"/>
        </w:rPr>
        <w:t> por el que se emiten las Reglas para la obtención de la constancia de situación fiscal en materia de aportaciones patronales y entero de descuentos”, publicado en el Diario Oficial de la Federación el día 28 de julio de 2017</w:t>
      </w:r>
      <w:r w:rsidRPr="00FF35E1">
        <w:rPr>
          <w:rFonts w:ascii="Calibri" w:hAnsi="Calibri"/>
          <w:sz w:val="20"/>
          <w:szCs w:val="20"/>
        </w:rPr>
        <w:t xml:space="preserve">. Dicho documento </w:t>
      </w:r>
      <w:r w:rsidR="00947CD9">
        <w:rPr>
          <w:rFonts w:ascii="Calibri" w:hAnsi="Calibri"/>
          <w:sz w:val="20"/>
          <w:szCs w:val="20"/>
        </w:rPr>
        <w:t>podrá ser</w:t>
      </w:r>
      <w:r w:rsidRPr="00FF35E1">
        <w:rPr>
          <w:rFonts w:ascii="Calibri" w:hAnsi="Calibri"/>
          <w:sz w:val="20"/>
          <w:szCs w:val="20"/>
        </w:rPr>
        <w:t xml:space="preserve">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r w:rsidRPr="00FF35E1">
        <w:rPr>
          <w:rFonts w:ascii="Calibri" w:hAnsi="Calibri" w:cs="Arial"/>
          <w:b/>
          <w:sz w:val="20"/>
          <w:szCs w:val="20"/>
        </w:rPr>
        <w:t xml:space="preserve"> (2.4_ </w:t>
      </w:r>
      <w:proofErr w:type="spellStart"/>
      <w:r w:rsidRPr="00FF35E1">
        <w:rPr>
          <w:rFonts w:ascii="Calibri" w:hAnsi="Calibri" w:cs="Arial"/>
          <w:b/>
          <w:sz w:val="20"/>
          <w:szCs w:val="20"/>
        </w:rPr>
        <w:t>CSINF_#proveedor</w:t>
      </w:r>
      <w:proofErr w:type="spellEnd"/>
      <w:r w:rsidRPr="00FF35E1">
        <w:rPr>
          <w:rFonts w:ascii="Calibri" w:hAnsi="Calibri" w:cs="Arial"/>
          <w:b/>
          <w:sz w:val="20"/>
          <w:szCs w:val="20"/>
        </w:rPr>
        <w:t>.*)</w:t>
      </w:r>
    </w:p>
    <w:p w:rsidR="00226B46" w:rsidRDefault="00226B4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9C27AF" w:rsidRPr="009C27AF" w:rsidRDefault="009C27AF" w:rsidP="009C27AF">
      <w:pPr>
        <w:numPr>
          <w:ilvl w:val="1"/>
          <w:numId w:val="11"/>
        </w:numPr>
        <w:tabs>
          <w:tab w:val="left" w:pos="851"/>
        </w:tabs>
        <w:suppressAutoHyphens w:val="0"/>
        <w:spacing w:line="240" w:lineRule="auto"/>
        <w:ind w:leftChars="0" w:left="0" w:right="284" w:firstLineChars="0" w:firstLine="0"/>
        <w:jc w:val="both"/>
        <w:textDirection w:val="lrTb"/>
        <w:textAlignment w:val="auto"/>
        <w:outlineLvl w:val="9"/>
        <w:rPr>
          <w:rFonts w:ascii="Calibri" w:hAnsi="Calibri" w:cs="Arial"/>
          <w:sz w:val="22"/>
          <w:szCs w:val="22"/>
        </w:rPr>
      </w:pPr>
      <w:r w:rsidRPr="009C27AF">
        <w:rPr>
          <w:rFonts w:ascii="Calibri" w:hAnsi="Calibri"/>
          <w:sz w:val="22"/>
          <w:szCs w:val="22"/>
        </w:rPr>
        <w:t>Catálogo</w:t>
      </w:r>
      <w:r w:rsidR="00340937">
        <w:rPr>
          <w:rFonts w:ascii="Calibri" w:hAnsi="Calibri"/>
          <w:sz w:val="22"/>
          <w:szCs w:val="22"/>
        </w:rPr>
        <w:t xml:space="preserve"> o ficha técnica</w:t>
      </w:r>
      <w:r w:rsidRPr="009C27AF">
        <w:rPr>
          <w:rFonts w:ascii="Calibri" w:hAnsi="Calibri"/>
          <w:sz w:val="22"/>
          <w:szCs w:val="22"/>
        </w:rPr>
        <w:t xml:space="preserve"> de los bienes ofertados, </w:t>
      </w:r>
      <w:proofErr w:type="gramStart"/>
      <w:r w:rsidRPr="009C27AF">
        <w:rPr>
          <w:rFonts w:ascii="Calibri" w:hAnsi="Calibri"/>
          <w:sz w:val="22"/>
          <w:szCs w:val="22"/>
        </w:rPr>
        <w:t>mismo</w:t>
      </w:r>
      <w:proofErr w:type="gramEnd"/>
      <w:r w:rsidRPr="009C27AF">
        <w:rPr>
          <w:rFonts w:ascii="Calibri" w:hAnsi="Calibri"/>
          <w:sz w:val="22"/>
          <w:szCs w:val="22"/>
        </w:rPr>
        <w:t xml:space="preserve"> que deberá contener como mínimo la siguiente información: Imagen, ficha técnica, marca, modelo</w:t>
      </w:r>
      <w:r w:rsidR="00F007FF">
        <w:rPr>
          <w:rFonts w:ascii="Calibri" w:hAnsi="Calibri"/>
          <w:sz w:val="22"/>
          <w:szCs w:val="22"/>
        </w:rPr>
        <w:t xml:space="preserve"> y color</w:t>
      </w:r>
      <w:r w:rsidR="001530CF">
        <w:rPr>
          <w:rFonts w:ascii="Calibri" w:hAnsi="Calibri"/>
          <w:sz w:val="22"/>
          <w:szCs w:val="22"/>
        </w:rPr>
        <w:t xml:space="preserve"> ofertados</w:t>
      </w:r>
      <w:r w:rsidRPr="009C27AF">
        <w:rPr>
          <w:rFonts w:ascii="Calibri" w:hAnsi="Calibri"/>
          <w:sz w:val="22"/>
          <w:szCs w:val="22"/>
        </w:rPr>
        <w:t>.</w:t>
      </w:r>
      <w:r w:rsidR="00965DDC">
        <w:rPr>
          <w:rFonts w:ascii="Calibri" w:hAnsi="Calibri"/>
          <w:sz w:val="22"/>
          <w:szCs w:val="22"/>
        </w:rPr>
        <w:t xml:space="preserve"> </w:t>
      </w:r>
      <w:r w:rsidR="00965DDC" w:rsidRPr="009C27AF">
        <w:rPr>
          <w:rFonts w:ascii="Calibri" w:eastAsia="Calibri" w:hAnsi="Calibri" w:cs="Calibri"/>
          <w:b/>
          <w:sz w:val="20"/>
          <w:szCs w:val="20"/>
        </w:rPr>
        <w:t>(2.</w:t>
      </w:r>
      <w:r w:rsidR="00C82359">
        <w:rPr>
          <w:rFonts w:ascii="Calibri" w:eastAsia="Calibri" w:hAnsi="Calibri" w:cs="Calibri"/>
          <w:b/>
          <w:sz w:val="20"/>
          <w:szCs w:val="20"/>
        </w:rPr>
        <w:t>5</w:t>
      </w:r>
      <w:r w:rsidR="00965DDC">
        <w:rPr>
          <w:rFonts w:ascii="Calibri" w:eastAsia="Calibri" w:hAnsi="Calibri" w:cs="Calibri"/>
          <w:b/>
          <w:i/>
          <w:sz w:val="20"/>
          <w:szCs w:val="20"/>
        </w:rPr>
        <w:t>_CAT</w:t>
      </w:r>
      <w:r w:rsidR="00965DDC" w:rsidRPr="009C27AF">
        <w:rPr>
          <w:rFonts w:ascii="Calibri" w:eastAsia="Calibri" w:hAnsi="Calibri" w:cs="Calibri"/>
          <w:b/>
          <w:i/>
          <w:sz w:val="20"/>
          <w:szCs w:val="20"/>
        </w:rPr>
        <w:t>_#proveedor.*)</w:t>
      </w:r>
    </w:p>
    <w:p w:rsidR="009C27AF" w:rsidRPr="00201E24" w:rsidRDefault="009C27AF" w:rsidP="009C27AF">
      <w:pPr>
        <w:pStyle w:val="Textoindependiente3"/>
        <w:tabs>
          <w:tab w:val="left" w:pos="851"/>
        </w:tabs>
        <w:ind w:left="0" w:hanging="2"/>
        <w:rPr>
          <w:rFonts w:ascii="Calibri" w:hAnsi="Calibri" w:cs="Arial"/>
          <w:sz w:val="22"/>
          <w:szCs w:val="22"/>
        </w:rPr>
      </w:pPr>
    </w:p>
    <w:p w:rsidR="009C27AF" w:rsidRPr="00201E24" w:rsidRDefault="009C27AF" w:rsidP="009C27AF">
      <w:pPr>
        <w:pStyle w:val="Textoindependiente3"/>
        <w:tabs>
          <w:tab w:val="left" w:pos="851"/>
        </w:tabs>
        <w:ind w:left="0" w:hanging="2"/>
        <w:rPr>
          <w:rFonts w:ascii="Calibri" w:hAnsi="Calibri"/>
          <w:sz w:val="22"/>
          <w:szCs w:val="22"/>
        </w:rPr>
      </w:pPr>
      <w:r w:rsidRPr="00201E24">
        <w:rPr>
          <w:rFonts w:ascii="Calibri" w:hAnsi="Calibri"/>
          <w:sz w:val="22"/>
          <w:szCs w:val="22"/>
        </w:rPr>
        <w:t xml:space="preserve">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w:t>
      </w:r>
      <w:r w:rsidR="00D84A8B">
        <w:rPr>
          <w:rFonts w:ascii="Calibri" w:hAnsi="Calibri"/>
          <w:sz w:val="22"/>
          <w:szCs w:val="22"/>
        </w:rPr>
        <w:t>participante</w:t>
      </w:r>
      <w:r w:rsidRPr="00201E24">
        <w:rPr>
          <w:rFonts w:ascii="Calibri" w:hAnsi="Calibri"/>
          <w:sz w:val="22"/>
          <w:szCs w:val="22"/>
        </w:rPr>
        <w:t xml:space="preserve"> deberá indicar expresamente en su propuesta técnica que incluye dicha especificación, de otra manera quedará descalificada su propuesta en la partida respectiva.</w:t>
      </w:r>
    </w:p>
    <w:p w:rsidR="009C27AF" w:rsidRPr="00201E24" w:rsidRDefault="009C27AF" w:rsidP="009C27AF">
      <w:pPr>
        <w:pStyle w:val="Textoindependiente3"/>
        <w:tabs>
          <w:tab w:val="left" w:pos="851"/>
        </w:tabs>
        <w:ind w:left="0" w:hanging="2"/>
        <w:rPr>
          <w:rFonts w:ascii="Calibri" w:hAnsi="Calibri"/>
          <w:sz w:val="22"/>
          <w:szCs w:val="22"/>
        </w:rPr>
      </w:pPr>
    </w:p>
    <w:p w:rsidR="009C27AF" w:rsidRPr="00201E24" w:rsidRDefault="009C27AF" w:rsidP="009C27AF">
      <w:pPr>
        <w:pStyle w:val="Textoindependiente3"/>
        <w:ind w:left="0" w:hanging="2"/>
        <w:rPr>
          <w:rFonts w:ascii="Calibri" w:hAnsi="Calibri"/>
          <w:sz w:val="22"/>
          <w:szCs w:val="22"/>
        </w:rPr>
      </w:pPr>
      <w:r w:rsidRPr="00201E24">
        <w:rPr>
          <w:rFonts w:ascii="Calibri" w:hAnsi="Calibri"/>
          <w:sz w:val="22"/>
          <w:szCs w:val="22"/>
        </w:rPr>
        <w:t xml:space="preserve">En caso de que el catálogo presentado se encuentre en un idioma distinto al español, deberá presentarse con su traducción simple al idioma español. </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C82359" w:rsidRPr="00C82359" w:rsidRDefault="00C82359" w:rsidP="00C82359">
      <w:pPr>
        <w:numPr>
          <w:ilvl w:val="1"/>
          <w:numId w:val="11"/>
        </w:numPr>
        <w:tabs>
          <w:tab w:val="left" w:pos="851"/>
        </w:tabs>
        <w:suppressAutoHyphens w:val="0"/>
        <w:spacing w:line="240" w:lineRule="auto"/>
        <w:ind w:leftChars="0" w:left="0" w:right="284" w:firstLineChars="0" w:firstLine="0"/>
        <w:jc w:val="both"/>
        <w:textDirection w:val="lrTb"/>
        <w:textAlignment w:val="auto"/>
        <w:outlineLvl w:val="9"/>
        <w:rPr>
          <w:rFonts w:ascii="Calibri" w:hAnsi="Calibri"/>
          <w:sz w:val="22"/>
          <w:szCs w:val="22"/>
        </w:rPr>
      </w:pPr>
      <w:r w:rsidRPr="00C82359">
        <w:rPr>
          <w:rFonts w:ascii="Calibri" w:hAnsi="Calibri"/>
          <w:sz w:val="22"/>
          <w:szCs w:val="22"/>
        </w:rPr>
        <w:t xml:space="preserve">Anexo AB con los puntos solicitados según participe, preferentemente en hoja membretada del participante, con nombre y firma del representante legal acreditado. </w:t>
      </w:r>
      <w:r w:rsidRPr="00C82359">
        <w:rPr>
          <w:rFonts w:ascii="Calibri" w:hAnsi="Calibri"/>
          <w:b/>
          <w:sz w:val="22"/>
          <w:szCs w:val="22"/>
        </w:rPr>
        <w:t>(2.</w:t>
      </w:r>
      <w:r>
        <w:rPr>
          <w:rFonts w:ascii="Calibri" w:hAnsi="Calibri"/>
          <w:b/>
          <w:sz w:val="22"/>
          <w:szCs w:val="22"/>
        </w:rPr>
        <w:t>6</w:t>
      </w:r>
      <w:r w:rsidRPr="00C82359">
        <w:rPr>
          <w:rFonts w:ascii="Calibri" w:hAnsi="Calibri"/>
          <w:b/>
          <w:sz w:val="22"/>
          <w:szCs w:val="22"/>
        </w:rPr>
        <w:t>_AB_#proveedor.*)</w:t>
      </w:r>
      <w:r w:rsidRPr="00C82359">
        <w:rPr>
          <w:rFonts w:ascii="Calibri" w:hAnsi="Calibri"/>
          <w:sz w:val="22"/>
          <w:szCs w:val="22"/>
        </w:rPr>
        <w:t xml:space="preserve"> </w:t>
      </w:r>
    </w:p>
    <w:p w:rsidR="00C82359" w:rsidRDefault="00C82359">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C82359" w:rsidRDefault="00C82359">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226B46" w:rsidRDefault="00DF524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w:t>
      </w:r>
      <w:r w:rsidR="0021554E">
        <w:rPr>
          <w:rFonts w:ascii="Calibri" w:eastAsia="Calibri" w:hAnsi="Calibri" w:cs="Calibri"/>
          <w:color w:val="000000"/>
          <w:sz w:val="20"/>
          <w:szCs w:val="20"/>
        </w:rPr>
        <w:t xml:space="preserve"> papel membretado de la empresa</w:t>
      </w:r>
      <w:r>
        <w:rPr>
          <w:rFonts w:ascii="Calibri" w:eastAsia="Calibri" w:hAnsi="Calibri" w:cs="Calibri"/>
          <w:color w:val="000000"/>
          <w:sz w:val="20"/>
          <w:szCs w:val="20"/>
        </w:rPr>
        <w:t>.</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26B46" w:rsidRDefault="00226B46">
      <w:pPr>
        <w:ind w:left="0" w:right="284"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26B46" w:rsidRDefault="00226B46">
      <w:pPr>
        <w:ind w:left="0" w:right="-376" w:hanging="2"/>
        <w:jc w:val="both"/>
        <w:rPr>
          <w:rFonts w:ascii="Calibri" w:eastAsia="Calibri" w:hAnsi="Calibri" w:cs="Calibri"/>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w:t>
      </w:r>
      <w:r w:rsidRPr="002A2498">
        <w:rPr>
          <w:rFonts w:ascii="Calibri" w:eastAsia="Calibri" w:hAnsi="Calibri" w:cs="Calibri"/>
          <w:sz w:val="20"/>
          <w:szCs w:val="20"/>
        </w:rPr>
        <w:t xml:space="preserve">con código bidimensional emitida por el padrón de proveedores, que permita verificar la actualización del proveedor al </w:t>
      </w:r>
      <w:r w:rsidR="0021554E">
        <w:rPr>
          <w:rFonts w:ascii="Calibri" w:eastAsia="Calibri" w:hAnsi="Calibri" w:cs="Calibri"/>
          <w:sz w:val="20"/>
          <w:szCs w:val="20"/>
        </w:rPr>
        <w:t>2021</w:t>
      </w:r>
      <w:r>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2A2498" w:rsidRPr="002A2498">
        <w:rPr>
          <w:rFonts w:ascii="Calibri" w:eastAsia="Calibri" w:hAnsi="Calibri" w:cs="Calibri"/>
          <w:sz w:val="20"/>
          <w:szCs w:val="20"/>
        </w:rPr>
        <w:t>marca, modelo</w:t>
      </w:r>
      <w:r w:rsidRPr="002A2498">
        <w:rPr>
          <w:rFonts w:ascii="Calibri" w:eastAsia="Calibri" w:hAnsi="Calibri" w:cs="Calibri"/>
          <w:sz w:val="20"/>
          <w:szCs w:val="20"/>
        </w:rPr>
        <w:t xml:space="preserve"> y color ofertados</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8"/>
        </w:numPr>
        <w:ind w:left="0" w:right="-376" w:hanging="2"/>
        <w:jc w:val="both"/>
        <w:rPr>
          <w:rFonts w:ascii="Calibri" w:eastAsia="Calibri" w:hAnsi="Calibri" w:cs="Calibri"/>
          <w:sz w:val="20"/>
          <w:szCs w:val="20"/>
        </w:rPr>
      </w:pPr>
      <w:r w:rsidRPr="00EF14E6">
        <w:rPr>
          <w:rFonts w:ascii="Calibri" w:eastAsia="Calibri" w:hAnsi="Calibri" w:cs="Calibri"/>
          <w:sz w:val="20"/>
          <w:szCs w:val="20"/>
        </w:rPr>
        <w:t>Carta de declaración de</w:t>
      </w:r>
      <w:r>
        <w:rPr>
          <w:rFonts w:ascii="Calibri" w:eastAsia="Calibri" w:hAnsi="Calibri" w:cs="Calibri"/>
          <w:sz w:val="20"/>
          <w:szCs w:val="20"/>
        </w:rPr>
        <w:t xml:space="preserve"> intereses en hoja membretada y debidamente firmada por el representante legal acreditado</w:t>
      </w:r>
      <w:r w:rsidRPr="003D403C">
        <w:rPr>
          <w:rFonts w:ascii="Calibri" w:eastAsia="Calibri" w:hAnsi="Calibri" w:cs="Calibri"/>
          <w:sz w:val="20"/>
          <w:szCs w:val="20"/>
        </w:rPr>
        <w:t xml:space="preserve">. </w:t>
      </w:r>
      <w:r w:rsidR="003D403C" w:rsidRPr="003D403C">
        <w:rPr>
          <w:rFonts w:ascii="Calibri" w:eastAsia="Calibri" w:hAnsi="Calibri" w:cs="Calibri"/>
          <w:sz w:val="20"/>
          <w:szCs w:val="20"/>
        </w:rPr>
        <w:t>(ANEXO C</w:t>
      </w:r>
      <w:r w:rsidRPr="003D403C">
        <w:rPr>
          <w:rFonts w:ascii="Calibri" w:eastAsia="Calibri" w:hAnsi="Calibri" w:cs="Calibri"/>
          <w:sz w:val="20"/>
          <w:szCs w:val="20"/>
        </w:rPr>
        <w:t>).</w:t>
      </w:r>
    </w:p>
    <w:p w:rsidR="00DD47C4" w:rsidRDefault="00DD47C4" w:rsidP="00DD47C4">
      <w:pPr>
        <w:pStyle w:val="Prrafodelista"/>
        <w:ind w:left="0" w:hanging="2"/>
        <w:rPr>
          <w:rFonts w:ascii="Calibri" w:eastAsia="Calibri" w:hAnsi="Calibri" w:cs="Calibri"/>
          <w:sz w:val="20"/>
          <w:szCs w:val="20"/>
        </w:rPr>
      </w:pPr>
    </w:p>
    <w:p w:rsidR="00DD47C4" w:rsidRDefault="00DD47C4">
      <w:pPr>
        <w:numPr>
          <w:ilvl w:val="0"/>
          <w:numId w:val="8"/>
        </w:numPr>
        <w:ind w:left="0" w:right="-376" w:hanging="2"/>
        <w:jc w:val="both"/>
        <w:rPr>
          <w:rFonts w:ascii="Calibri" w:eastAsia="Calibri" w:hAnsi="Calibri" w:cs="Calibri"/>
          <w:sz w:val="20"/>
          <w:szCs w:val="20"/>
        </w:rPr>
      </w:pPr>
      <w:r>
        <w:rPr>
          <w:rFonts w:ascii="Calibri" w:hAnsi="Calibri" w:cs="Calibri"/>
          <w:color w:val="222222"/>
          <w:sz w:val="20"/>
          <w:szCs w:val="20"/>
          <w:shd w:val="clear" w:color="auto" w:fill="FFFFFF"/>
        </w:rPr>
        <w:t xml:space="preserve">Opinión </w:t>
      </w:r>
      <w:r w:rsidR="003D403C" w:rsidRPr="00E468C5">
        <w:rPr>
          <w:rFonts w:ascii="Calibri" w:hAnsi="Calibri" w:cs="Calibri"/>
          <w:color w:val="222222"/>
          <w:sz w:val="20"/>
          <w:szCs w:val="20"/>
          <w:shd w:val="clear" w:color="auto" w:fill="FFFFFF"/>
        </w:rPr>
        <w:t xml:space="preserve">del </w:t>
      </w:r>
      <w:r w:rsidR="003D403C" w:rsidRPr="00E468C5">
        <w:rPr>
          <w:rFonts w:ascii="Calibri" w:hAnsi="Calibri" w:cs="Calibri"/>
          <w:color w:val="000000"/>
          <w:sz w:val="20"/>
          <w:szCs w:val="20"/>
          <w:shd w:val="clear" w:color="auto" w:fill="FFFFFF"/>
          <w:lang w:val="es-ES"/>
        </w:rPr>
        <w:t>Cumplimiento de Obligaciones Fiscales expedida por el Servicio de Administración Tributaria (SAT)</w:t>
      </w:r>
      <w:r w:rsidR="003D403C" w:rsidRPr="00E468C5">
        <w:rPr>
          <w:rFonts w:ascii="Calibri" w:hAnsi="Calibri" w:cs="Calibri"/>
          <w:color w:val="222222"/>
          <w:sz w:val="20"/>
          <w:szCs w:val="20"/>
          <w:shd w:val="clear" w:color="auto" w:fill="FFFFFF"/>
        </w:rPr>
        <w:t> </w:t>
      </w:r>
      <w:r w:rsidR="003D403C" w:rsidRPr="00E468C5">
        <w:rPr>
          <w:rFonts w:ascii="Calibri" w:hAnsi="Calibri" w:cs="Calibri"/>
          <w:b/>
          <w:bCs/>
          <w:color w:val="222222"/>
          <w:sz w:val="20"/>
          <w:szCs w:val="20"/>
          <w:shd w:val="clear" w:color="auto" w:fill="FFFFFF"/>
        </w:rPr>
        <w:t>positiva y vigente</w:t>
      </w:r>
      <w:r w:rsidR="003D403C" w:rsidRPr="00E468C5">
        <w:rPr>
          <w:rFonts w:ascii="Calibri" w:hAnsi="Calibri" w:cs="Calibri"/>
          <w:color w:val="222222"/>
          <w:sz w:val="20"/>
          <w:szCs w:val="20"/>
          <w:shd w:val="clear" w:color="auto" w:fill="FFFFFF"/>
        </w:rPr>
        <w:t>, con una fecha de expedición </w:t>
      </w:r>
      <w:r w:rsidR="003D403C" w:rsidRPr="00E468C5">
        <w:rPr>
          <w:rFonts w:ascii="Calibri" w:hAnsi="Calibri" w:cs="Calibri"/>
          <w:b/>
          <w:bCs/>
          <w:color w:val="222222"/>
          <w:sz w:val="20"/>
          <w:szCs w:val="20"/>
          <w:shd w:val="clear" w:color="auto" w:fill="FFFFFF"/>
        </w:rPr>
        <w:t>no mayor a 30 días naturales anteriores contados a partir del acto de apertura</w:t>
      </w:r>
      <w:r w:rsidR="003D403C" w:rsidRPr="00E468C5">
        <w:rPr>
          <w:rFonts w:ascii="Calibri" w:hAnsi="Calibri" w:cs="Calibri"/>
          <w:color w:val="222222"/>
          <w:sz w:val="20"/>
          <w:szCs w:val="20"/>
          <w:shd w:val="clear" w:color="auto" w:fill="FFFFFF"/>
        </w:rPr>
        <w:t xml:space="preserve"> de la presente licitación. Dicho documento será validado con posterioridad al acto de apertura, a través de la </w:t>
      </w:r>
      <w:r w:rsidR="003D403C" w:rsidRPr="00EF14E6">
        <w:rPr>
          <w:rFonts w:ascii="Calibri" w:hAnsi="Calibri" w:cs="Calibri"/>
          <w:color w:val="222222"/>
          <w:sz w:val="20"/>
          <w:szCs w:val="20"/>
          <w:shd w:val="clear" w:color="auto" w:fill="FFFFFF"/>
        </w:rPr>
        <w:t>aplicación desarrollada por</w:t>
      </w:r>
      <w:r w:rsidR="003D403C" w:rsidRPr="00E468C5">
        <w:rPr>
          <w:rFonts w:ascii="Calibri" w:hAnsi="Calibri" w:cs="Calibri"/>
          <w:color w:val="222222"/>
          <w:sz w:val="20"/>
          <w:szCs w:val="20"/>
          <w:shd w:val="clear" w:color="auto" w:fill="FFFFFF"/>
        </w:rPr>
        <w:t xml:space="preserve">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w:t>
      </w:r>
      <w:r w:rsidR="003D403C" w:rsidRPr="005A673F">
        <w:rPr>
          <w:rFonts w:ascii="Calibri" w:hAnsi="Calibri" w:cs="Calibri"/>
          <w:color w:val="222222"/>
          <w:sz w:val="20"/>
          <w:szCs w:val="20"/>
          <w:shd w:val="clear" w:color="auto" w:fill="FFFFFF"/>
        </w:rPr>
        <w:t>técnica</w:t>
      </w:r>
      <w:r w:rsidR="003D403C">
        <w:rPr>
          <w:rFonts w:ascii="Calibri" w:hAnsi="Calibri" w:cs="Calibri"/>
          <w:color w:val="222222"/>
          <w:sz w:val="20"/>
          <w:szCs w:val="20"/>
          <w:shd w:val="clear" w:color="auto" w:fill="FFFFFF"/>
        </w:rPr>
        <w:t>.</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B34F05">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 Opinión </w:t>
      </w:r>
      <w:r w:rsidRPr="00E468C5">
        <w:rPr>
          <w:rFonts w:ascii="Calibri" w:hAnsi="Calibri" w:cs="Calibri"/>
          <w:color w:val="222222"/>
          <w:sz w:val="20"/>
          <w:szCs w:val="20"/>
          <w:shd w:val="clear" w:color="auto" w:fill="FFFFFF"/>
          <w:lang w:val="es-ES"/>
        </w:rPr>
        <w:t>del Cumplimiento de Obligaciones en </w:t>
      </w:r>
      <w:r w:rsidRPr="00E468C5">
        <w:rPr>
          <w:rFonts w:ascii="Calibri" w:hAnsi="Calibri" w:cs="Calibri"/>
          <w:b/>
          <w:bCs/>
          <w:color w:val="222222"/>
          <w:sz w:val="20"/>
          <w:szCs w:val="20"/>
          <w:shd w:val="clear" w:color="auto" w:fill="FFFFFF"/>
          <w:lang w:val="es-ES"/>
        </w:rPr>
        <w:t>materia de Seguridad Social</w:t>
      </w:r>
      <w:r w:rsidRPr="00E468C5">
        <w:rPr>
          <w:rFonts w:ascii="Calibri" w:hAnsi="Calibri" w:cs="Calibri"/>
          <w:color w:val="222222"/>
          <w:sz w:val="20"/>
          <w:szCs w:val="20"/>
          <w:shd w:val="clear" w:color="auto" w:fill="FFFFFF"/>
          <w:lang w:val="es-ES"/>
        </w:rPr>
        <w:t>, que alude el Acuerdo número: ACDO.SA1.HCT.101214/281.P.DIR, dictado por el H. Consejo Técnico del </w:t>
      </w:r>
      <w:r w:rsidRPr="00E468C5">
        <w:rPr>
          <w:rFonts w:ascii="Calibri" w:hAnsi="Calibri" w:cs="Calibri"/>
          <w:b/>
          <w:bCs/>
          <w:color w:val="222222"/>
          <w:sz w:val="20"/>
          <w:szCs w:val="20"/>
          <w:shd w:val="clear" w:color="auto" w:fill="FFFFFF"/>
          <w:lang w:val="es-ES"/>
        </w:rPr>
        <w:t>Instituto Mexicano del Seguro Social</w:t>
      </w:r>
      <w:r w:rsidRPr="00E468C5">
        <w:rPr>
          <w:rFonts w:ascii="Calibri" w:hAnsi="Calibri" w:cs="Calibri"/>
          <w:color w:val="222222"/>
          <w:sz w:val="20"/>
          <w:szCs w:val="20"/>
          <w:shd w:val="clear" w:color="auto" w:fill="FFFFFF"/>
          <w:lang w:val="es-ES"/>
        </w:rPr>
        <w:t>, </w:t>
      </w:r>
      <w:r w:rsidRPr="00E468C5">
        <w:rPr>
          <w:rFonts w:ascii="Calibri" w:hAnsi="Calibri" w:cs="Calibri"/>
          <w:b/>
          <w:bCs/>
          <w:color w:val="222222"/>
          <w:sz w:val="20"/>
          <w:szCs w:val="20"/>
          <w:shd w:val="clear" w:color="auto" w:fill="FFFFFF"/>
          <w:lang w:val="es-ES"/>
        </w:rPr>
        <w:t>en </w:t>
      </w:r>
      <w:r w:rsidRPr="00E468C5">
        <w:rPr>
          <w:rFonts w:ascii="Calibri" w:hAnsi="Calibri" w:cs="Calibri"/>
          <w:b/>
          <w:bCs/>
          <w:color w:val="222222"/>
          <w:sz w:val="20"/>
          <w:szCs w:val="20"/>
          <w:u w:val="single"/>
          <w:shd w:val="clear" w:color="auto" w:fill="FFFFFF"/>
          <w:lang w:val="es-ES"/>
        </w:rPr>
        <w:t>sentido positiva</w:t>
      </w:r>
      <w:r w:rsidRPr="00E468C5">
        <w:rPr>
          <w:rFonts w:ascii="Calibri" w:hAnsi="Calibri" w:cs="Calibri"/>
          <w:b/>
          <w:bCs/>
          <w:color w:val="222222"/>
          <w:sz w:val="20"/>
          <w:szCs w:val="20"/>
          <w:shd w:val="clear" w:color="auto" w:fill="FFFFFF"/>
          <w:lang w:val="es-ES"/>
        </w:rPr>
        <w:t> </w:t>
      </w:r>
      <w:r w:rsidRPr="00E468C5">
        <w:rPr>
          <w:rFonts w:ascii="Calibri" w:hAnsi="Calibri" w:cs="Calibri"/>
          <w:color w:val="222222"/>
          <w:sz w:val="20"/>
          <w:szCs w:val="20"/>
          <w:shd w:val="clear" w:color="auto" w:fill="FFFFFF"/>
        </w:rPr>
        <w:t>con </w:t>
      </w:r>
      <w:r w:rsidRPr="00E468C5">
        <w:rPr>
          <w:rFonts w:ascii="Calibri" w:hAnsi="Calibri" w:cs="Calibri"/>
          <w:b/>
          <w:bCs/>
          <w:color w:val="222222"/>
          <w:sz w:val="20"/>
          <w:szCs w:val="20"/>
          <w:shd w:val="clear" w:color="auto" w:fill="FFFFFF"/>
        </w:rPr>
        <w:t>una fecha de expedición no mayor a 30 días naturales anteriores contados a partir del acto de apertura</w:t>
      </w:r>
      <w:r w:rsidRPr="00E468C5">
        <w:rPr>
          <w:rFonts w:ascii="Calibri" w:hAnsi="Calibri" w:cs="Calibri"/>
          <w:color w:val="222222"/>
          <w:sz w:val="20"/>
          <w:szCs w:val="20"/>
          <w:shd w:val="clear" w:color="auto" w:fill="FFFFFF"/>
        </w:rPr>
        <w:t xml:space="preserve"> de </w:t>
      </w:r>
      <w:r w:rsidRPr="00EF14E6">
        <w:rPr>
          <w:rFonts w:ascii="Calibri" w:hAnsi="Calibri" w:cs="Calibri"/>
          <w:color w:val="222222"/>
          <w:sz w:val="20"/>
          <w:szCs w:val="20"/>
          <w:shd w:val="clear" w:color="auto" w:fill="FFFFFF"/>
        </w:rPr>
        <w:t>la presente invitación</w:t>
      </w:r>
      <w:r>
        <w:rPr>
          <w:rFonts w:ascii="Calibri" w:hAnsi="Calibri" w:cs="Calibri"/>
          <w:color w:val="222222"/>
          <w:sz w:val="20"/>
          <w:szCs w:val="20"/>
          <w:shd w:val="clear" w:color="auto" w:fill="FFFFFF"/>
        </w:rPr>
        <w:t>.</w:t>
      </w:r>
      <w:r>
        <w:rPr>
          <w:rFonts w:ascii="Calibri" w:hAnsi="Calibri" w:cs="Arial"/>
          <w:sz w:val="20"/>
          <w:szCs w:val="20"/>
        </w:rPr>
        <w:t xml:space="preserve"> </w:t>
      </w:r>
      <w:r w:rsidRPr="001D05CB">
        <w:rPr>
          <w:rFonts w:ascii="Calibri" w:eastAsia="Calibri" w:hAnsi="Calibri" w:cs="Calibri"/>
          <w:sz w:val="20"/>
          <w:szCs w:val="20"/>
        </w:rPr>
        <w:t xml:space="preserve">Dicho documento </w:t>
      </w:r>
      <w:r w:rsidR="00FC608E">
        <w:rPr>
          <w:rFonts w:ascii="Calibri" w:eastAsia="Calibri" w:hAnsi="Calibri" w:cs="Calibri"/>
          <w:sz w:val="20"/>
          <w:szCs w:val="20"/>
        </w:rPr>
        <w:t xml:space="preserve">podrá ser </w:t>
      </w:r>
      <w:r w:rsidRPr="001D05CB">
        <w:rPr>
          <w:rFonts w:ascii="Calibri" w:eastAsia="Calibri" w:hAnsi="Calibri" w:cs="Calibri"/>
          <w:sz w:val="20"/>
          <w:szCs w:val="20"/>
        </w:rPr>
        <w:t>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w:t>
      </w:r>
      <w:r>
        <w:rPr>
          <w:rFonts w:ascii="Calibri" w:eastAsia="Calibri" w:hAnsi="Calibri" w:cs="Calibri"/>
          <w:sz w:val="20"/>
          <w:szCs w:val="20"/>
        </w:rPr>
        <w:t>.</w:t>
      </w:r>
      <w:r w:rsidR="00DF5241">
        <w:rPr>
          <w:rFonts w:ascii="Calibri" w:eastAsia="Calibri" w:hAnsi="Calibri" w:cs="Calibri"/>
          <w:sz w:val="20"/>
          <w:szCs w:val="20"/>
        </w:rPr>
        <w:t xml:space="preserve">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92500" w:rsidRPr="00292500" w:rsidRDefault="00B34F05" w:rsidP="00292500">
      <w:pPr>
        <w:numPr>
          <w:ilvl w:val="0"/>
          <w:numId w:val="8"/>
        </w:numPr>
        <w:suppressAutoHyphens w:val="0"/>
        <w:spacing w:line="240" w:lineRule="auto"/>
        <w:ind w:leftChars="0" w:left="0" w:right="284" w:firstLineChars="0" w:firstLine="0"/>
        <w:jc w:val="both"/>
        <w:textDirection w:val="lrTb"/>
        <w:textAlignment w:val="auto"/>
        <w:outlineLvl w:val="9"/>
        <w:rPr>
          <w:rFonts w:ascii="Calibri" w:hAnsi="Calibri" w:cs="Arial"/>
          <w:sz w:val="22"/>
          <w:szCs w:val="22"/>
        </w:rPr>
      </w:pPr>
      <w:r w:rsidRPr="00292500">
        <w:rPr>
          <w:rFonts w:ascii="Calibri" w:eastAsia="Calibri" w:hAnsi="Calibri" w:cs="Calibri"/>
          <w:sz w:val="20"/>
          <w:szCs w:val="20"/>
        </w:rPr>
        <w:t xml:space="preserve">Constancia </w:t>
      </w:r>
      <w:r w:rsidRPr="00292500">
        <w:rPr>
          <w:rFonts w:ascii="Calibri" w:hAnsi="Calibri" w:cs="Calibri"/>
          <w:b/>
          <w:bCs/>
          <w:color w:val="222222"/>
          <w:sz w:val="20"/>
          <w:szCs w:val="20"/>
          <w:shd w:val="clear" w:color="auto" w:fill="FFFFFF"/>
        </w:rPr>
        <w:t>de situación fiscal en materia de aportaciones patronales</w:t>
      </w:r>
      <w:r w:rsidRPr="00292500">
        <w:rPr>
          <w:rFonts w:ascii="Calibri" w:hAnsi="Calibri" w:cs="Calibri"/>
          <w:color w:val="222222"/>
          <w:sz w:val="20"/>
          <w:szCs w:val="20"/>
          <w:shd w:val="clear" w:color="auto" w:fill="FFFFFF"/>
        </w:rPr>
        <w:t> y entero de descuentos, y que la misma señale </w:t>
      </w:r>
      <w:r w:rsidRPr="00292500">
        <w:rPr>
          <w:rFonts w:ascii="Calibri" w:hAnsi="Calibri" w:cs="Calibri"/>
          <w:b/>
          <w:bCs/>
          <w:color w:val="222222"/>
          <w:sz w:val="20"/>
          <w:szCs w:val="20"/>
          <w:shd w:val="clear" w:color="auto" w:fill="FFFFFF"/>
        </w:rPr>
        <w:t>que no se identificaron adeudos y se encuentra al corriente de sus obligaciones</w:t>
      </w:r>
      <w:r w:rsidRPr="00292500">
        <w:rPr>
          <w:rFonts w:ascii="Calibri" w:hAnsi="Calibri" w:cs="Calibri"/>
          <w:color w:val="222222"/>
          <w:sz w:val="20"/>
          <w:szCs w:val="20"/>
          <w:shd w:val="clear" w:color="auto" w:fill="FFFFFF"/>
        </w:rPr>
        <w:t>, con una </w:t>
      </w:r>
      <w:r w:rsidRPr="00292500">
        <w:rPr>
          <w:rFonts w:ascii="Calibri" w:hAnsi="Calibri" w:cs="Calibri"/>
          <w:b/>
          <w:bCs/>
          <w:color w:val="222222"/>
          <w:sz w:val="20"/>
          <w:szCs w:val="20"/>
          <w:shd w:val="clear" w:color="auto" w:fill="FFFFFF"/>
        </w:rPr>
        <w:t>fecha de expedición no mayor a 30 días naturales anteriores contados a partir del acto de apertura</w:t>
      </w:r>
      <w:r w:rsidRPr="00292500">
        <w:rPr>
          <w:rFonts w:ascii="Calibri" w:hAnsi="Calibri" w:cs="Calibri"/>
          <w:color w:val="222222"/>
          <w:sz w:val="20"/>
          <w:szCs w:val="20"/>
          <w:shd w:val="clear" w:color="auto" w:fill="FFFFFF"/>
        </w:rPr>
        <w:t xml:space="preserve"> de la presente invitación, conforme al </w:t>
      </w:r>
      <w:r w:rsidRPr="00EF14E6">
        <w:rPr>
          <w:rFonts w:ascii="Calibri" w:hAnsi="Calibri" w:cs="Calibri"/>
          <w:color w:val="222222"/>
          <w:sz w:val="20"/>
          <w:szCs w:val="20"/>
          <w:shd w:val="clear" w:color="auto" w:fill="FFFFFF"/>
        </w:rPr>
        <w:t>“Acuerdo del H.</w:t>
      </w:r>
      <w:r w:rsidRPr="00292500">
        <w:rPr>
          <w:rFonts w:ascii="Calibri" w:hAnsi="Calibri" w:cs="Calibri"/>
          <w:color w:val="222222"/>
          <w:sz w:val="20"/>
          <w:szCs w:val="20"/>
          <w:shd w:val="clear" w:color="auto" w:fill="FFFFFF"/>
        </w:rPr>
        <w:t xml:space="preserve"> Consejo de Administración del </w:t>
      </w:r>
      <w:r w:rsidRPr="00292500">
        <w:rPr>
          <w:rFonts w:ascii="Calibri" w:hAnsi="Calibri" w:cs="Calibri"/>
          <w:b/>
          <w:bCs/>
          <w:color w:val="222222"/>
          <w:sz w:val="20"/>
          <w:szCs w:val="20"/>
          <w:shd w:val="clear" w:color="auto" w:fill="FFFFFF"/>
        </w:rPr>
        <w:t>Instituto del Fondo Nacional de la Vivienda para los Trabajadores</w:t>
      </w:r>
      <w:r w:rsidRPr="00292500">
        <w:rPr>
          <w:rFonts w:ascii="Calibri" w:hAnsi="Calibri" w:cs="Calibri"/>
          <w:color w:val="222222"/>
          <w:sz w:val="20"/>
          <w:szCs w:val="20"/>
          <w:shd w:val="clear" w:color="auto" w:fill="FFFFFF"/>
        </w:rPr>
        <w:t> por el que se emiten las Reglas para la obtención de la constancia de situación fiscal en materia de aportaciones patronales y entero de descuentos”, publicado en el Diario Oficial de la Federación el día 28 de julio de 2017</w:t>
      </w:r>
      <w:r w:rsidRPr="00292500">
        <w:rPr>
          <w:rFonts w:ascii="Calibri" w:hAnsi="Calibri"/>
          <w:sz w:val="20"/>
          <w:szCs w:val="20"/>
        </w:rPr>
        <w:t xml:space="preserve">. Dicho documento </w:t>
      </w:r>
      <w:r w:rsidR="00FC608E">
        <w:rPr>
          <w:rFonts w:ascii="Calibri" w:hAnsi="Calibri"/>
          <w:sz w:val="20"/>
          <w:szCs w:val="20"/>
        </w:rPr>
        <w:t>podrá ser</w:t>
      </w:r>
      <w:r w:rsidRPr="00292500">
        <w:rPr>
          <w:rFonts w:ascii="Calibri" w:hAnsi="Calibri"/>
          <w:sz w:val="20"/>
          <w:szCs w:val="20"/>
        </w:rPr>
        <w:t xml:space="preserve">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292500" w:rsidRDefault="00292500" w:rsidP="00292500">
      <w:pPr>
        <w:pStyle w:val="Prrafodelista"/>
        <w:ind w:left="0" w:hanging="2"/>
        <w:rPr>
          <w:rFonts w:ascii="Calibri" w:hAnsi="Calibri"/>
          <w:sz w:val="22"/>
          <w:szCs w:val="22"/>
        </w:rPr>
      </w:pPr>
    </w:p>
    <w:p w:rsidR="00292500" w:rsidRPr="00292500" w:rsidRDefault="00292500" w:rsidP="00292500">
      <w:pPr>
        <w:numPr>
          <w:ilvl w:val="0"/>
          <w:numId w:val="8"/>
        </w:numPr>
        <w:suppressAutoHyphens w:val="0"/>
        <w:spacing w:line="240" w:lineRule="auto"/>
        <w:ind w:leftChars="0" w:left="0" w:right="284" w:firstLineChars="0" w:firstLine="0"/>
        <w:jc w:val="both"/>
        <w:textDirection w:val="lrTb"/>
        <w:textAlignment w:val="auto"/>
        <w:outlineLvl w:val="9"/>
        <w:rPr>
          <w:rFonts w:ascii="Calibri" w:hAnsi="Calibri" w:cs="Arial"/>
          <w:sz w:val="22"/>
          <w:szCs w:val="22"/>
        </w:rPr>
      </w:pPr>
      <w:r w:rsidRPr="00292500">
        <w:rPr>
          <w:rFonts w:ascii="Calibri" w:hAnsi="Calibri"/>
          <w:sz w:val="22"/>
          <w:szCs w:val="22"/>
        </w:rPr>
        <w:t xml:space="preserve">Catálogo ficha técnica de los </w:t>
      </w:r>
      <w:r w:rsidRPr="00EF14E6">
        <w:rPr>
          <w:rFonts w:ascii="Calibri" w:hAnsi="Calibri"/>
          <w:sz w:val="22"/>
          <w:szCs w:val="22"/>
        </w:rPr>
        <w:t xml:space="preserve">bienes ofertados, </w:t>
      </w:r>
      <w:proofErr w:type="gramStart"/>
      <w:r w:rsidRPr="00EF14E6">
        <w:rPr>
          <w:rFonts w:ascii="Calibri" w:hAnsi="Calibri"/>
          <w:sz w:val="22"/>
          <w:szCs w:val="22"/>
        </w:rPr>
        <w:t>mismo</w:t>
      </w:r>
      <w:proofErr w:type="gramEnd"/>
      <w:r w:rsidRPr="00EF14E6">
        <w:rPr>
          <w:rFonts w:ascii="Calibri" w:hAnsi="Calibri"/>
          <w:sz w:val="22"/>
          <w:szCs w:val="22"/>
        </w:rPr>
        <w:t xml:space="preserve"> que deberá contener como mínimo la siguiente información: Imagen, ficha téc</w:t>
      </w:r>
      <w:r w:rsidRPr="00292500">
        <w:rPr>
          <w:rFonts w:ascii="Calibri" w:hAnsi="Calibri"/>
          <w:sz w:val="22"/>
          <w:szCs w:val="22"/>
        </w:rPr>
        <w:t>nica, marca, modelo y color</w:t>
      </w:r>
      <w:r w:rsidR="00EF14E6">
        <w:rPr>
          <w:rFonts w:ascii="Calibri" w:hAnsi="Calibri"/>
          <w:sz w:val="22"/>
          <w:szCs w:val="22"/>
        </w:rPr>
        <w:t xml:space="preserve"> ofertados</w:t>
      </w:r>
      <w:r w:rsidRPr="00292500">
        <w:rPr>
          <w:rFonts w:ascii="Calibri" w:hAnsi="Calibri"/>
          <w:sz w:val="22"/>
          <w:szCs w:val="22"/>
        </w:rPr>
        <w:t>.</w:t>
      </w:r>
    </w:p>
    <w:p w:rsidR="00292500" w:rsidRPr="00201E24" w:rsidRDefault="00292500" w:rsidP="00292500">
      <w:pPr>
        <w:pStyle w:val="Textoindependiente3"/>
        <w:tabs>
          <w:tab w:val="left" w:pos="851"/>
        </w:tabs>
        <w:ind w:left="0" w:hanging="2"/>
        <w:rPr>
          <w:rFonts w:ascii="Calibri" w:hAnsi="Calibri" w:cs="Arial"/>
          <w:sz w:val="22"/>
          <w:szCs w:val="22"/>
        </w:rPr>
      </w:pPr>
    </w:p>
    <w:p w:rsidR="00292500" w:rsidRPr="00201E24" w:rsidRDefault="00292500" w:rsidP="00292500">
      <w:pPr>
        <w:pStyle w:val="Textoindependiente3"/>
        <w:tabs>
          <w:tab w:val="left" w:pos="851"/>
        </w:tabs>
        <w:ind w:left="0" w:hanging="2"/>
        <w:rPr>
          <w:rFonts w:ascii="Calibri" w:hAnsi="Calibri"/>
          <w:sz w:val="22"/>
          <w:szCs w:val="22"/>
        </w:rPr>
      </w:pPr>
      <w:r w:rsidRPr="00201E24">
        <w:rPr>
          <w:rFonts w:ascii="Calibri" w:hAnsi="Calibri"/>
          <w:sz w:val="22"/>
          <w:szCs w:val="22"/>
        </w:rPr>
        <w:t xml:space="preserve">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w:t>
      </w:r>
      <w:r>
        <w:rPr>
          <w:rFonts w:ascii="Calibri" w:hAnsi="Calibri"/>
          <w:sz w:val="22"/>
          <w:szCs w:val="22"/>
        </w:rPr>
        <w:t>participante</w:t>
      </w:r>
      <w:r w:rsidRPr="00201E24">
        <w:rPr>
          <w:rFonts w:ascii="Calibri" w:hAnsi="Calibri"/>
          <w:sz w:val="22"/>
          <w:szCs w:val="22"/>
        </w:rPr>
        <w:t xml:space="preserve"> deberá indicar expresamente en su propuesta técnica que incluye dicha especificación, de otra manera quedará descalificada su propuesta en la partida respectiva.</w:t>
      </w:r>
    </w:p>
    <w:p w:rsidR="00292500" w:rsidRPr="00201E24" w:rsidRDefault="00292500" w:rsidP="00292500">
      <w:pPr>
        <w:pStyle w:val="Textoindependiente3"/>
        <w:tabs>
          <w:tab w:val="left" w:pos="851"/>
        </w:tabs>
        <w:ind w:left="0" w:hanging="2"/>
        <w:rPr>
          <w:rFonts w:ascii="Calibri" w:hAnsi="Calibri"/>
          <w:sz w:val="22"/>
          <w:szCs w:val="22"/>
        </w:rPr>
      </w:pPr>
    </w:p>
    <w:p w:rsidR="00292500" w:rsidRPr="004B49C7" w:rsidRDefault="00292500" w:rsidP="004B49C7">
      <w:pPr>
        <w:pStyle w:val="Textoindependiente3"/>
        <w:ind w:left="0" w:hanging="2"/>
        <w:rPr>
          <w:rFonts w:ascii="Calibri" w:hAnsi="Calibri"/>
          <w:sz w:val="22"/>
          <w:szCs w:val="22"/>
        </w:rPr>
      </w:pPr>
      <w:r w:rsidRPr="00201E24">
        <w:rPr>
          <w:rFonts w:ascii="Calibri" w:hAnsi="Calibri"/>
          <w:sz w:val="22"/>
          <w:szCs w:val="22"/>
        </w:rPr>
        <w:t>En caso de que el catálogo presentado se encuentre en un idioma distinto al español, deberá presentarse con su traduc</w:t>
      </w:r>
      <w:r w:rsidR="004B49C7">
        <w:rPr>
          <w:rFonts w:ascii="Calibri" w:hAnsi="Calibri"/>
          <w:sz w:val="22"/>
          <w:szCs w:val="22"/>
        </w:rPr>
        <w:t xml:space="preserve">ción simple al idioma español.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w:t>
      </w:r>
      <w:r w:rsidRPr="001530CF">
        <w:rPr>
          <w:rFonts w:ascii="Calibri" w:eastAsia="Calibri" w:hAnsi="Calibri" w:cs="Calibri"/>
          <w:sz w:val="20"/>
          <w:szCs w:val="20"/>
        </w:rPr>
        <w:t>AB con los</w:t>
      </w:r>
      <w:r>
        <w:rPr>
          <w:rFonts w:ascii="Calibri" w:eastAsia="Calibri" w:hAnsi="Calibri" w:cs="Calibri"/>
          <w:sz w:val="20"/>
          <w:szCs w:val="20"/>
        </w:rPr>
        <w:t xml:space="preserve"> puntos solicitados según participe, preferentemente en hoja membretada del participante, con nombre y firma del representante legal acreditado.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w:t>
      </w:r>
      <w:r w:rsidRPr="00AF2547">
        <w:rPr>
          <w:rFonts w:ascii="Calibri" w:eastAsia="Calibri" w:hAnsi="Calibri" w:cs="Calibri"/>
          <w:color w:val="000000"/>
          <w:sz w:val="20"/>
          <w:szCs w:val="20"/>
        </w:rPr>
        <w:t xml:space="preserve">en el </w:t>
      </w:r>
      <w:r w:rsidR="00AF2547" w:rsidRPr="00AF2547">
        <w:rPr>
          <w:rFonts w:ascii="Calibri" w:eastAsia="Calibri" w:hAnsi="Calibri" w:cs="Calibri"/>
          <w:color w:val="000000"/>
          <w:sz w:val="20"/>
          <w:szCs w:val="20"/>
        </w:rPr>
        <w:t>punto 7 del apartado V</w:t>
      </w:r>
      <w:r w:rsidRPr="00AF2547">
        <w:rPr>
          <w:rFonts w:ascii="Calibri" w:eastAsia="Calibri" w:hAnsi="Calibri" w:cs="Calibri"/>
          <w:color w:val="000000"/>
          <w:sz w:val="20"/>
          <w:szCs w:val="20"/>
        </w:rPr>
        <w:t>. Condiciones de estas bases.</w:t>
      </w:r>
    </w:p>
    <w:p w:rsidR="00226B46" w:rsidRDefault="00226B46">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2A4C02">
        <w:rPr>
          <w:rFonts w:ascii="Calibri" w:eastAsia="Calibri" w:hAnsi="Calibri" w:cs="Calibri"/>
          <w:color w:val="000000"/>
          <w:sz w:val="20"/>
          <w:szCs w:val="20"/>
        </w:rPr>
        <w:t>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7E0D9E" w:rsidRDefault="007E0D9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7E0D9E" w:rsidRDefault="007E0D9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7E0D9E" w:rsidRDefault="007E0D9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7E0D9E" w:rsidRDefault="007E0D9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226B46" w:rsidRDefault="00226B4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w:t>
      </w:r>
      <w:r w:rsidRPr="00AF2547">
        <w:rPr>
          <w:rFonts w:ascii="Calibri" w:eastAsia="Calibri" w:hAnsi="Calibri" w:cs="Calibri"/>
          <w:color w:val="000000"/>
          <w:sz w:val="20"/>
          <w:szCs w:val="20"/>
        </w:rPr>
        <w:t xml:space="preserve">el </w:t>
      </w:r>
      <w:r w:rsidR="00AF2547" w:rsidRPr="00AF2547">
        <w:rPr>
          <w:rFonts w:ascii="Calibri" w:eastAsia="Calibri" w:hAnsi="Calibri" w:cs="Calibri"/>
          <w:color w:val="000000"/>
          <w:sz w:val="20"/>
          <w:szCs w:val="20"/>
        </w:rPr>
        <w:t>punto 7 del apartado V</w:t>
      </w:r>
      <w:r w:rsidRPr="00AF2547">
        <w:rPr>
          <w:rFonts w:ascii="Calibri" w:eastAsia="Calibri" w:hAnsi="Calibri" w:cs="Calibri"/>
          <w:color w:val="000000"/>
          <w:sz w:val="20"/>
          <w:szCs w:val="20"/>
        </w:rPr>
        <w:t>. Condiciones de estas bases.</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EA1431">
        <w:rPr>
          <w:rFonts w:ascii="Calibri" w:eastAsia="Calibri" w:hAnsi="Calibri" w:cs="Calibri"/>
          <w:sz w:val="20"/>
          <w:szCs w:val="20"/>
        </w:rPr>
        <w:t xml:space="preserve">Administración. </w:t>
      </w:r>
      <w:r w:rsidR="00EA1431" w:rsidRPr="00EA1431">
        <w:rPr>
          <w:rFonts w:ascii="Calibri" w:eastAsia="Calibri" w:hAnsi="Calibri" w:cs="Calibri"/>
          <w:sz w:val="20"/>
          <w:szCs w:val="20"/>
        </w:rPr>
        <w:t>(Anexo F</w:t>
      </w:r>
      <w:r w:rsidRPr="00EA1431">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A1431" w:rsidRPr="00EA1431" w:rsidRDefault="00EA1431" w:rsidP="00EA1431">
      <w:pPr>
        <w:ind w:left="0" w:right="-376" w:hanging="2"/>
        <w:jc w:val="both"/>
        <w:rPr>
          <w:rFonts w:ascii="Calibri" w:eastAsia="Calibri" w:hAnsi="Calibri" w:cs="Calibri"/>
          <w:b/>
          <w:color w:val="000000"/>
          <w:sz w:val="20"/>
          <w:szCs w:val="20"/>
        </w:rPr>
      </w:pPr>
      <w:r w:rsidRPr="00EA1431">
        <w:rPr>
          <w:rFonts w:ascii="Calibri" w:eastAsia="Calibri" w:hAnsi="Calibri" w:cs="Calibri"/>
          <w:b/>
          <w:color w:val="000000"/>
          <w:sz w:val="20"/>
          <w:szCs w:val="20"/>
        </w:rPr>
        <w:lastRenderedPageBreak/>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EA1431" w:rsidRPr="00EA1431" w:rsidRDefault="00EA1431" w:rsidP="00EA1431">
      <w:pPr>
        <w:ind w:left="0" w:right="-376" w:hanging="2"/>
        <w:jc w:val="both"/>
        <w:rPr>
          <w:rFonts w:ascii="Calibri" w:eastAsia="Calibri" w:hAnsi="Calibri" w:cs="Calibri"/>
          <w:b/>
          <w:color w:val="000000"/>
          <w:sz w:val="20"/>
          <w:szCs w:val="20"/>
        </w:rPr>
      </w:pPr>
    </w:p>
    <w:p w:rsidR="00226B46" w:rsidRDefault="00EA1431" w:rsidP="00EA1431">
      <w:pPr>
        <w:ind w:left="0" w:right="-376" w:hanging="2"/>
        <w:jc w:val="both"/>
        <w:rPr>
          <w:rFonts w:ascii="Calibri" w:eastAsia="Calibri" w:hAnsi="Calibri" w:cs="Calibri"/>
          <w:b/>
          <w:color w:val="000000"/>
          <w:sz w:val="20"/>
          <w:szCs w:val="20"/>
        </w:rPr>
      </w:pPr>
      <w:r w:rsidRPr="00EA1431">
        <w:rPr>
          <w:rFonts w:ascii="Calibri" w:eastAsia="Calibri" w:hAnsi="Calibri" w:cs="Calibri"/>
          <w:b/>
          <w:color w:val="000000"/>
          <w:sz w:val="20"/>
          <w:szCs w:val="20"/>
        </w:rPr>
        <w:t>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w:t>
      </w:r>
    </w:p>
    <w:p w:rsidR="003F5618" w:rsidRDefault="003F5618" w:rsidP="00EA1431">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0C5735">
        <w:rPr>
          <w:rFonts w:ascii="Calibri" w:eastAsia="Calibri" w:hAnsi="Calibri" w:cs="Calibri"/>
          <w:b/>
          <w:sz w:val="20"/>
          <w:szCs w:val="20"/>
        </w:rPr>
        <w:t>OFERTA EMITIDA</w:t>
      </w:r>
      <w:r>
        <w:rPr>
          <w:rFonts w:ascii="Calibri" w:eastAsia="Calibri" w:hAnsi="Calibri" w:cs="Calibri"/>
          <w:b/>
          <w:sz w:val="20"/>
          <w:szCs w:val="20"/>
        </w:rPr>
        <w:t xml:space="preserve">”. </w:t>
      </w:r>
    </w:p>
    <w:p w:rsidR="00226B46" w:rsidRDefault="00226B46">
      <w:pPr>
        <w:ind w:left="0" w:right="-376" w:hanging="2"/>
        <w:jc w:val="both"/>
        <w:rPr>
          <w:rFonts w:ascii="Calibri" w:eastAsia="Calibri" w:hAnsi="Calibri" w:cs="Calibri"/>
          <w:b/>
          <w:sz w:val="20"/>
          <w:szCs w:val="20"/>
        </w:rPr>
      </w:pPr>
    </w:p>
    <w:p w:rsidR="00226B46" w:rsidRDefault="00DF5241">
      <w:pPr>
        <w:numPr>
          <w:ilvl w:val="0"/>
          <w:numId w:val="1"/>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0C5735">
        <w:rPr>
          <w:rFonts w:ascii="Calibri" w:eastAsia="Calibri" w:hAnsi="Calibri" w:cs="Calibri"/>
          <w:sz w:val="20"/>
          <w:szCs w:val="20"/>
        </w:rPr>
        <w:t>proveedor al</w:t>
      </w:r>
      <w:r w:rsidR="000C5735" w:rsidRPr="000C5735">
        <w:rPr>
          <w:rFonts w:ascii="Calibri" w:eastAsia="Calibri" w:hAnsi="Calibri" w:cs="Calibri"/>
          <w:sz w:val="20"/>
          <w:szCs w:val="20"/>
        </w:rPr>
        <w:t xml:space="preserve"> </w:t>
      </w:r>
      <w:bookmarkStart w:id="1" w:name="_GoBack"/>
      <w:bookmarkEnd w:id="1"/>
      <w:r w:rsidR="000C5735">
        <w:rPr>
          <w:rFonts w:ascii="Calibri" w:eastAsia="Calibri" w:hAnsi="Calibri" w:cs="Calibri"/>
          <w:sz w:val="20"/>
          <w:szCs w:val="20"/>
        </w:rPr>
        <w:t>2021</w:t>
      </w:r>
      <w:r>
        <w:rPr>
          <w:rFonts w:ascii="Calibri" w:eastAsia="Calibri" w:hAnsi="Calibri" w:cs="Calibri"/>
          <w:b/>
          <w:sz w:val="20"/>
          <w:szCs w:val="20"/>
        </w:rPr>
        <w:t>.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0C5735"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r w:rsidRPr="000C5735">
        <w:rPr>
          <w:rFonts w:ascii="Calibri" w:eastAsia="Calibri" w:hAnsi="Calibri" w:cs="Calibri"/>
          <w:sz w:val="20"/>
          <w:szCs w:val="20"/>
        </w:rPr>
        <w:t>En caso de que haya más partidas de idénticas características, quedará descalificado en las partidas que guarden idénticas características a la partida que ofertó de más o de menos piezas.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0C5735" w:rsidRDefault="00DF5241">
      <w:pPr>
        <w:numPr>
          <w:ilvl w:val="0"/>
          <w:numId w:val="1"/>
        </w:numPr>
        <w:ind w:left="0" w:right="-376" w:hanging="2"/>
        <w:jc w:val="both"/>
        <w:rPr>
          <w:rFonts w:ascii="Calibri" w:eastAsia="Calibri" w:hAnsi="Calibri" w:cs="Calibri"/>
          <w:sz w:val="20"/>
          <w:szCs w:val="20"/>
        </w:rPr>
      </w:pPr>
      <w:r w:rsidRPr="000C5735">
        <w:rPr>
          <w:rFonts w:ascii="Calibri" w:eastAsia="Calibri" w:hAnsi="Calibri" w:cs="Calibri"/>
          <w:sz w:val="20"/>
          <w:szCs w:val="20"/>
        </w:rPr>
        <w:t>Si no oferta todas las partidas donde se requieran bienes con idénticas características, según participe.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0C5735" w:rsidRDefault="00DF5241">
      <w:pPr>
        <w:numPr>
          <w:ilvl w:val="0"/>
          <w:numId w:val="1"/>
        </w:numPr>
        <w:ind w:left="0" w:right="-376" w:hanging="2"/>
        <w:jc w:val="both"/>
        <w:rPr>
          <w:rFonts w:ascii="Calibri" w:eastAsia="Calibri" w:hAnsi="Calibri" w:cs="Calibri"/>
          <w:sz w:val="20"/>
          <w:szCs w:val="20"/>
        </w:rPr>
      </w:pPr>
      <w:r w:rsidRPr="000C5735">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226B46" w:rsidRPr="000C5735"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0C5735" w:rsidRDefault="00DF5241">
      <w:pPr>
        <w:numPr>
          <w:ilvl w:val="0"/>
          <w:numId w:val="1"/>
        </w:numPr>
        <w:ind w:left="0" w:right="-376" w:hanging="2"/>
        <w:jc w:val="both"/>
        <w:rPr>
          <w:rFonts w:ascii="Calibri" w:eastAsia="Calibri" w:hAnsi="Calibri" w:cs="Calibri"/>
          <w:sz w:val="20"/>
          <w:szCs w:val="20"/>
        </w:rPr>
      </w:pPr>
      <w:r w:rsidRPr="000C5735">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226B46" w:rsidRPr="000C5735"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0C5735" w:rsidRDefault="00DF5241">
      <w:pPr>
        <w:numPr>
          <w:ilvl w:val="0"/>
          <w:numId w:val="1"/>
        </w:numPr>
        <w:ind w:left="0" w:right="-376" w:hanging="2"/>
        <w:jc w:val="both"/>
        <w:rPr>
          <w:rFonts w:ascii="Calibri" w:eastAsia="Calibri" w:hAnsi="Calibri" w:cs="Calibri"/>
          <w:sz w:val="20"/>
          <w:szCs w:val="20"/>
        </w:rPr>
      </w:pPr>
      <w:r w:rsidRPr="000C5735">
        <w:rPr>
          <w:rFonts w:ascii="Calibri" w:eastAsia="Calibri" w:hAnsi="Calibri" w:cs="Calibri"/>
          <w:sz w:val="20"/>
          <w:szCs w:val="20"/>
        </w:rPr>
        <w:t>Si en su propuesta presenta datos contradictorios entre sí.</w:t>
      </w:r>
    </w:p>
    <w:p w:rsidR="00226B46" w:rsidRPr="000C5735"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en la modalidad presencial.</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u w:val="single"/>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9706DB" w:rsidRDefault="009706DB" w:rsidP="009706DB">
      <w:pPr>
        <w:ind w:leftChars="0" w:left="0" w:firstLineChars="0" w:firstLine="0"/>
        <w:jc w:val="both"/>
        <w:rPr>
          <w:rFonts w:ascii="Calibri" w:eastAsia="Calibri" w:hAnsi="Calibri" w:cs="Calibri"/>
          <w:sz w:val="20"/>
          <w:szCs w:val="20"/>
        </w:rPr>
      </w:pPr>
    </w:p>
    <w:p w:rsidR="009706DB" w:rsidRPr="00DC10BE" w:rsidRDefault="009706DB" w:rsidP="009706DB">
      <w:pPr>
        <w:numPr>
          <w:ilvl w:val="0"/>
          <w:numId w:val="2"/>
        </w:numPr>
        <w:suppressAutoHyphens w:val="0"/>
        <w:spacing w:line="240" w:lineRule="auto"/>
        <w:ind w:leftChars="0" w:firstLineChars="0"/>
        <w:jc w:val="both"/>
        <w:textDirection w:val="lrTb"/>
        <w:textAlignment w:val="baseline"/>
        <w:outlineLvl w:val="9"/>
        <w:rPr>
          <w:rFonts w:ascii="Calibri" w:hAnsi="Calibri" w:cs="Calibri"/>
          <w:color w:val="000000"/>
          <w:position w:val="0"/>
          <w:sz w:val="20"/>
          <w:szCs w:val="20"/>
        </w:rPr>
      </w:pPr>
      <w:r w:rsidRPr="00DC10BE">
        <w:rPr>
          <w:rFonts w:ascii="Calibri" w:hAnsi="Calibri" w:cs="Calibri"/>
          <w:color w:val="000000"/>
          <w:position w:val="0"/>
          <w:sz w:val="20"/>
          <w:szCs w:val="20"/>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9706DB" w:rsidRPr="00DC10BE" w:rsidRDefault="009706DB" w:rsidP="009706DB">
      <w:pPr>
        <w:suppressAutoHyphens w:val="0"/>
        <w:spacing w:line="240" w:lineRule="auto"/>
        <w:ind w:leftChars="0" w:left="0" w:firstLineChars="0" w:firstLine="0"/>
        <w:textDirection w:val="lrTb"/>
        <w:textAlignment w:val="auto"/>
        <w:outlineLvl w:val="9"/>
        <w:rPr>
          <w:position w:val="0"/>
          <w:sz w:val="20"/>
          <w:szCs w:val="20"/>
        </w:rPr>
      </w:pPr>
    </w:p>
    <w:p w:rsidR="009706DB" w:rsidRPr="00DC10BE" w:rsidRDefault="009706DB" w:rsidP="009706DB">
      <w:pPr>
        <w:suppressAutoHyphens w:val="0"/>
        <w:spacing w:line="240" w:lineRule="auto"/>
        <w:ind w:leftChars="0" w:left="567"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Con base en lo anterior la determinación del precio conveniente, en su caso se llevará a cabo en los supuestos en los que se advierta que existen precios desproporcionados frente a las proposiciones aceptadas y cumplan técnicamente. </w:t>
      </w:r>
    </w:p>
    <w:p w:rsidR="009706DB" w:rsidRPr="00DC10BE" w:rsidRDefault="009706DB" w:rsidP="009706DB">
      <w:pPr>
        <w:suppressAutoHyphens w:val="0"/>
        <w:spacing w:line="240" w:lineRule="auto"/>
        <w:ind w:leftChars="0" w:left="0" w:firstLineChars="0" w:firstLine="0"/>
        <w:textDirection w:val="lrTb"/>
        <w:textAlignment w:val="auto"/>
        <w:outlineLvl w:val="9"/>
        <w:rPr>
          <w:position w:val="0"/>
          <w:sz w:val="20"/>
          <w:szCs w:val="20"/>
        </w:rPr>
      </w:pPr>
    </w:p>
    <w:p w:rsidR="009706DB" w:rsidRPr="00DC10BE" w:rsidRDefault="009706DB" w:rsidP="009706DB">
      <w:pPr>
        <w:suppressAutoHyphens w:val="0"/>
        <w:spacing w:line="240" w:lineRule="auto"/>
        <w:ind w:leftChars="0" w:left="567"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Se considerarán precios desproporcionados, aquellos que estén por debajo del 65% del promedio de las ofertas aceptadas.</w:t>
      </w:r>
    </w:p>
    <w:p w:rsidR="009706DB" w:rsidRPr="00DC10BE" w:rsidRDefault="009706DB" w:rsidP="009706DB">
      <w:pPr>
        <w:suppressAutoHyphens w:val="0"/>
        <w:spacing w:line="240" w:lineRule="auto"/>
        <w:ind w:leftChars="0" w:left="0" w:firstLineChars="0" w:firstLine="0"/>
        <w:textDirection w:val="lrTb"/>
        <w:textAlignment w:val="auto"/>
        <w:outlineLvl w:val="9"/>
        <w:rPr>
          <w:position w:val="0"/>
          <w:sz w:val="20"/>
          <w:szCs w:val="20"/>
        </w:rPr>
      </w:pPr>
    </w:p>
    <w:p w:rsidR="009706DB" w:rsidRPr="00DC10BE" w:rsidRDefault="009706DB" w:rsidP="009706DB">
      <w:pPr>
        <w:suppressAutoHyphens w:val="0"/>
        <w:spacing w:line="240" w:lineRule="auto"/>
        <w:ind w:leftChars="0" w:left="567"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9706DB" w:rsidRPr="00DC10BE" w:rsidRDefault="009706DB" w:rsidP="009706DB">
      <w:pPr>
        <w:suppressAutoHyphens w:val="0"/>
        <w:spacing w:line="240" w:lineRule="auto"/>
        <w:ind w:leftChars="0" w:left="0" w:firstLineChars="0" w:firstLine="0"/>
        <w:textDirection w:val="lrTb"/>
        <w:textAlignment w:val="auto"/>
        <w:outlineLvl w:val="9"/>
        <w:rPr>
          <w:position w:val="0"/>
          <w:sz w:val="20"/>
          <w:szCs w:val="20"/>
        </w:rPr>
      </w:pPr>
    </w:p>
    <w:p w:rsidR="009706DB" w:rsidRPr="00DC10BE" w:rsidRDefault="009706DB" w:rsidP="009706DB">
      <w:pPr>
        <w:suppressAutoHyphens w:val="0"/>
        <w:spacing w:line="240" w:lineRule="auto"/>
        <w:ind w:leftChars="0" w:left="567"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Respecto a la fracción II del reglamento, a efecto de poder determinar los grupos, se atenderá la preponderancia entre las ofertas presentadas, conforme al procedimiento siguiente: </w:t>
      </w:r>
    </w:p>
    <w:p w:rsidR="009706DB" w:rsidRPr="00DC10BE" w:rsidRDefault="009706DB" w:rsidP="009706DB">
      <w:pPr>
        <w:suppressAutoHyphens w:val="0"/>
        <w:spacing w:line="240" w:lineRule="auto"/>
        <w:ind w:leftChars="0" w:left="0" w:firstLineChars="0" w:firstLine="0"/>
        <w:textDirection w:val="lrTb"/>
        <w:textAlignment w:val="auto"/>
        <w:outlineLvl w:val="9"/>
        <w:rPr>
          <w:position w:val="0"/>
          <w:sz w:val="20"/>
          <w:szCs w:val="20"/>
        </w:rPr>
      </w:pPr>
    </w:p>
    <w:p w:rsidR="009706DB" w:rsidRPr="00DC10BE" w:rsidRDefault="009706DB" w:rsidP="009706DB">
      <w:pPr>
        <w:suppressAutoHyphens w:val="0"/>
        <w:spacing w:line="240" w:lineRule="auto"/>
        <w:ind w:leftChars="0" w:left="851"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1. Solo se considerarán aquellas proposiciones (ofertas) que cumplan técnicamente, las cuales se ordenarán en forma ascendente. </w:t>
      </w:r>
    </w:p>
    <w:p w:rsidR="009706DB" w:rsidRPr="00DC10BE" w:rsidRDefault="009706DB" w:rsidP="009706DB">
      <w:pPr>
        <w:suppressAutoHyphens w:val="0"/>
        <w:spacing w:line="240" w:lineRule="auto"/>
        <w:ind w:leftChars="0" w:left="0" w:firstLineChars="0" w:firstLine="0"/>
        <w:textDirection w:val="lrTb"/>
        <w:textAlignment w:val="auto"/>
        <w:outlineLvl w:val="9"/>
        <w:rPr>
          <w:position w:val="0"/>
          <w:sz w:val="20"/>
          <w:szCs w:val="20"/>
        </w:rPr>
      </w:pPr>
    </w:p>
    <w:p w:rsidR="009706DB" w:rsidRPr="00DC10BE" w:rsidRDefault="009706DB" w:rsidP="009706DB">
      <w:pPr>
        <w:suppressAutoHyphens w:val="0"/>
        <w:spacing w:line="240" w:lineRule="auto"/>
        <w:ind w:leftChars="0" w:left="851"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2. Los grupos se integrarán atendiendo al orden ascendente y al porcentaje mencionado anteriormente, con la restricción de que entre la menor oferta y la mayor del grupo, no podrá existir una diferencia superior al porcentaje mencionado. </w:t>
      </w:r>
    </w:p>
    <w:p w:rsidR="009706DB" w:rsidRPr="00DC10BE" w:rsidRDefault="009706DB" w:rsidP="009706DB">
      <w:pPr>
        <w:suppressAutoHyphens w:val="0"/>
        <w:spacing w:line="240" w:lineRule="auto"/>
        <w:ind w:leftChars="0" w:left="0" w:firstLineChars="0" w:firstLine="0"/>
        <w:textDirection w:val="lrTb"/>
        <w:textAlignment w:val="auto"/>
        <w:outlineLvl w:val="9"/>
        <w:rPr>
          <w:position w:val="0"/>
          <w:sz w:val="20"/>
          <w:szCs w:val="20"/>
        </w:rPr>
      </w:pPr>
    </w:p>
    <w:p w:rsidR="009706DB" w:rsidRPr="00DC10BE" w:rsidRDefault="009706DB" w:rsidP="009706DB">
      <w:pPr>
        <w:suppressAutoHyphens w:val="0"/>
        <w:spacing w:line="240" w:lineRule="auto"/>
        <w:ind w:leftChars="0" w:left="851"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9706DB" w:rsidRPr="00DC10BE" w:rsidRDefault="009706DB" w:rsidP="009706DB">
      <w:pPr>
        <w:suppressAutoHyphens w:val="0"/>
        <w:spacing w:line="240" w:lineRule="auto"/>
        <w:ind w:leftChars="0" w:left="0" w:firstLineChars="0" w:firstLine="0"/>
        <w:textDirection w:val="lrTb"/>
        <w:textAlignment w:val="auto"/>
        <w:outlineLvl w:val="9"/>
        <w:rPr>
          <w:position w:val="0"/>
          <w:sz w:val="20"/>
          <w:szCs w:val="20"/>
        </w:rPr>
      </w:pPr>
    </w:p>
    <w:p w:rsidR="009706DB" w:rsidRPr="00DC10BE" w:rsidRDefault="009706DB" w:rsidP="009706DB">
      <w:pPr>
        <w:suppressAutoHyphens w:val="0"/>
        <w:spacing w:line="240" w:lineRule="auto"/>
        <w:ind w:leftChars="0" w:left="567"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 xml:space="preserve">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w:t>
      </w:r>
      <w:r w:rsidRPr="00DC10BE">
        <w:rPr>
          <w:rFonts w:ascii="Calibri" w:hAnsi="Calibri" w:cs="Calibri"/>
          <w:color w:val="000000"/>
          <w:position w:val="0"/>
          <w:sz w:val="20"/>
          <w:szCs w:val="20"/>
        </w:rPr>
        <w:lastRenderedPageBreak/>
        <w:t>perjuicio de lo establecido en el numeral 75 de la Ley de Contrataciones Públicas para el Estado de Guanajuato.</w:t>
      </w:r>
    </w:p>
    <w:p w:rsidR="009706DB" w:rsidRPr="00DC10BE" w:rsidRDefault="009706DB" w:rsidP="009706DB">
      <w:pPr>
        <w:suppressAutoHyphens w:val="0"/>
        <w:spacing w:line="240" w:lineRule="auto"/>
        <w:ind w:leftChars="0" w:left="0" w:firstLineChars="0" w:firstLine="0"/>
        <w:textDirection w:val="lrTb"/>
        <w:textAlignment w:val="auto"/>
        <w:outlineLvl w:val="9"/>
        <w:rPr>
          <w:position w:val="0"/>
          <w:sz w:val="20"/>
          <w:szCs w:val="20"/>
        </w:rPr>
      </w:pPr>
    </w:p>
    <w:p w:rsidR="009706DB" w:rsidRPr="00DC10BE" w:rsidRDefault="009706DB" w:rsidP="009706DB">
      <w:pPr>
        <w:suppressAutoHyphens w:val="0"/>
        <w:spacing w:line="240" w:lineRule="auto"/>
        <w:ind w:leftChars="0" w:left="567"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Para efectos de lo señalado en el párrafo precedente, se podrán aceptar propuestas económicas por debajo del precio conveniente, cuando se acredite por parte del licitante, alguno de los siguientes supuestos:</w:t>
      </w:r>
    </w:p>
    <w:p w:rsidR="009706DB" w:rsidRPr="00DC10BE" w:rsidRDefault="009706DB" w:rsidP="009706DB">
      <w:pPr>
        <w:suppressAutoHyphens w:val="0"/>
        <w:spacing w:line="240" w:lineRule="auto"/>
        <w:ind w:leftChars="0" w:left="0" w:firstLineChars="0" w:firstLine="0"/>
        <w:textDirection w:val="lrTb"/>
        <w:textAlignment w:val="auto"/>
        <w:outlineLvl w:val="9"/>
        <w:rPr>
          <w:position w:val="0"/>
          <w:sz w:val="20"/>
          <w:szCs w:val="20"/>
        </w:rPr>
      </w:pPr>
    </w:p>
    <w:p w:rsidR="009706DB" w:rsidRPr="00DC10BE" w:rsidRDefault="009706DB" w:rsidP="009706DB">
      <w:pPr>
        <w:suppressAutoHyphens w:val="0"/>
        <w:spacing w:line="240" w:lineRule="auto"/>
        <w:ind w:leftChars="0" w:left="851" w:firstLineChars="0" w:firstLine="0"/>
        <w:jc w:val="both"/>
        <w:textDirection w:val="lrTb"/>
        <w:textAlignment w:val="auto"/>
        <w:outlineLvl w:val="9"/>
        <w:rPr>
          <w:position w:val="0"/>
          <w:sz w:val="20"/>
          <w:szCs w:val="20"/>
        </w:rPr>
      </w:pPr>
      <w:r w:rsidRPr="00DC10BE">
        <w:rPr>
          <w:rFonts w:ascii="Calibri" w:hAnsi="Calibri" w:cs="Calibri"/>
          <w:color w:val="000000"/>
          <w:position w:val="0"/>
          <w:sz w:val="20"/>
          <w:szCs w:val="20"/>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9706DB" w:rsidRPr="00DC10BE" w:rsidRDefault="009706DB" w:rsidP="009706DB">
      <w:pPr>
        <w:suppressAutoHyphens w:val="0"/>
        <w:spacing w:line="240" w:lineRule="auto"/>
        <w:ind w:leftChars="0" w:left="851" w:firstLineChars="0" w:firstLine="0"/>
        <w:textDirection w:val="lrTb"/>
        <w:textAlignment w:val="auto"/>
        <w:outlineLvl w:val="9"/>
        <w:rPr>
          <w:position w:val="0"/>
          <w:sz w:val="20"/>
          <w:szCs w:val="20"/>
        </w:rPr>
      </w:pPr>
    </w:p>
    <w:p w:rsidR="009706DB" w:rsidRPr="002222F3" w:rsidRDefault="009706DB" w:rsidP="009706DB">
      <w:pPr>
        <w:suppressAutoHyphens w:val="0"/>
        <w:spacing w:line="240" w:lineRule="auto"/>
        <w:ind w:leftChars="0" w:left="851" w:firstLineChars="0" w:firstLine="0"/>
        <w:jc w:val="both"/>
        <w:textDirection w:val="lrTb"/>
        <w:textAlignment w:val="auto"/>
        <w:outlineLvl w:val="9"/>
        <w:rPr>
          <w:rFonts w:ascii="Calibri" w:hAnsi="Calibri" w:cs="Calibri"/>
          <w:color w:val="000000"/>
          <w:position w:val="0"/>
          <w:sz w:val="20"/>
          <w:szCs w:val="20"/>
        </w:rPr>
      </w:pPr>
      <w:r w:rsidRPr="00DC10BE">
        <w:rPr>
          <w:rFonts w:ascii="Calibri" w:hAnsi="Calibri" w:cs="Calibri"/>
          <w:color w:val="000000"/>
          <w:position w:val="0"/>
          <w:sz w:val="20"/>
          <w:szCs w:val="20"/>
        </w:rPr>
        <w:t>2. Que existan condiciones excepcionalmente favorables para el licitante en el suministro de los bienes o la prestación de los servicios;</w:t>
      </w:r>
    </w:p>
    <w:p w:rsidR="009706DB" w:rsidRPr="002222F3" w:rsidRDefault="009706DB" w:rsidP="009706DB">
      <w:pPr>
        <w:suppressAutoHyphens w:val="0"/>
        <w:spacing w:line="240" w:lineRule="auto"/>
        <w:ind w:leftChars="0" w:left="851" w:firstLineChars="0" w:firstLine="0"/>
        <w:jc w:val="both"/>
        <w:textDirection w:val="lrTb"/>
        <w:textAlignment w:val="auto"/>
        <w:outlineLvl w:val="9"/>
        <w:rPr>
          <w:rFonts w:ascii="Calibri" w:hAnsi="Calibri" w:cs="Calibri"/>
          <w:color w:val="000000"/>
          <w:position w:val="0"/>
          <w:sz w:val="20"/>
          <w:szCs w:val="20"/>
        </w:rPr>
      </w:pPr>
    </w:p>
    <w:p w:rsidR="009706DB" w:rsidRDefault="009706DB" w:rsidP="009706DB">
      <w:pPr>
        <w:suppressAutoHyphens w:val="0"/>
        <w:spacing w:line="240" w:lineRule="auto"/>
        <w:ind w:leftChars="0" w:left="851" w:firstLineChars="0" w:firstLine="0"/>
        <w:jc w:val="both"/>
        <w:textDirection w:val="lrTb"/>
        <w:textAlignment w:val="auto"/>
        <w:outlineLvl w:val="9"/>
        <w:rPr>
          <w:rFonts w:ascii="Calibri" w:hAnsi="Calibri" w:cs="Calibri"/>
          <w:color w:val="000000"/>
          <w:position w:val="0"/>
          <w:sz w:val="20"/>
          <w:szCs w:val="20"/>
        </w:rPr>
      </w:pPr>
      <w:r w:rsidRPr="002222F3">
        <w:rPr>
          <w:rFonts w:ascii="Calibri" w:hAnsi="Calibri" w:cs="Calibri"/>
          <w:color w:val="000000"/>
          <w:position w:val="0"/>
          <w:sz w:val="20"/>
          <w:szCs w:val="20"/>
        </w:rPr>
        <w:t xml:space="preserve">3. Que la originalidad de los bienes o los servicios propuestos por el licitante, implique menores costos de los mismos; </w:t>
      </w:r>
    </w:p>
    <w:p w:rsidR="009706DB" w:rsidRPr="002222F3" w:rsidRDefault="009706DB" w:rsidP="009706DB">
      <w:pPr>
        <w:suppressAutoHyphens w:val="0"/>
        <w:spacing w:line="240" w:lineRule="auto"/>
        <w:ind w:leftChars="0" w:left="851" w:firstLineChars="0" w:firstLine="0"/>
        <w:jc w:val="both"/>
        <w:textDirection w:val="lrTb"/>
        <w:textAlignment w:val="auto"/>
        <w:outlineLvl w:val="9"/>
        <w:rPr>
          <w:rFonts w:ascii="Calibri" w:hAnsi="Calibri" w:cs="Calibri"/>
          <w:color w:val="000000"/>
          <w:position w:val="0"/>
          <w:sz w:val="20"/>
          <w:szCs w:val="20"/>
        </w:rPr>
      </w:pPr>
    </w:p>
    <w:p w:rsidR="009706DB" w:rsidRPr="002222F3" w:rsidRDefault="009706DB" w:rsidP="009706DB">
      <w:pPr>
        <w:suppressAutoHyphens w:val="0"/>
        <w:spacing w:line="240" w:lineRule="auto"/>
        <w:ind w:leftChars="0" w:left="851" w:firstLineChars="0" w:firstLine="0"/>
        <w:jc w:val="both"/>
        <w:textDirection w:val="lrTb"/>
        <w:textAlignment w:val="auto"/>
        <w:outlineLvl w:val="9"/>
        <w:rPr>
          <w:position w:val="0"/>
          <w:sz w:val="20"/>
          <w:szCs w:val="20"/>
        </w:rPr>
      </w:pPr>
      <w:r w:rsidRPr="002222F3">
        <w:rPr>
          <w:rFonts w:ascii="Calibri" w:hAnsi="Calibri" w:cs="Calibri"/>
          <w:color w:val="000000"/>
          <w:position w:val="0"/>
          <w:sz w:val="20"/>
          <w:szCs w:val="20"/>
        </w:rPr>
        <w:t>4. Que la recepción de los incentivos o subsidios para la producción de los bienes o servicios, genere costos bajos para su suministro o prestación, siempre y cuando ello no implique la práctica de “dumping”;</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 </w:t>
      </w:r>
      <w:r w:rsidRPr="00C80A0E">
        <w:rPr>
          <w:rFonts w:ascii="Calibri" w:eastAsia="Calibri" w:hAnsi="Calibri" w:cs="Calibri"/>
          <w:sz w:val="20"/>
          <w:szCs w:val="20"/>
        </w:rPr>
        <w:t>(notificación de 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partida </w:t>
      </w:r>
      <w:r w:rsidRPr="004257A9">
        <w:rPr>
          <w:rFonts w:ascii="Calibri" w:eastAsia="Calibri" w:hAnsi="Calibri" w:cs="Calibri"/>
          <w:sz w:val="20"/>
          <w:szCs w:val="20"/>
        </w:rPr>
        <w:t>o grupo de partidas</w:t>
      </w:r>
      <w:r>
        <w:rPr>
          <w:rFonts w:ascii="Calibri" w:eastAsia="Calibri" w:hAnsi="Calibri" w:cs="Calibri"/>
          <w:sz w:val="20"/>
          <w:szCs w:val="20"/>
        </w:rPr>
        <w:t>, si de la evaluación de las ofertas que se haga, se desprende que al menos una cumple con los requisitos y aspectos técnicos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4257A9" w:rsidRDefault="00DF5241">
      <w:pPr>
        <w:numPr>
          <w:ilvl w:val="0"/>
          <w:numId w:val="2"/>
        </w:numPr>
        <w:ind w:left="0" w:right="-376" w:hanging="2"/>
        <w:jc w:val="both"/>
        <w:rPr>
          <w:rFonts w:ascii="Calibri" w:eastAsia="Calibri" w:hAnsi="Calibri" w:cs="Calibri"/>
          <w:sz w:val="20"/>
          <w:szCs w:val="20"/>
        </w:rPr>
      </w:pPr>
      <w:r w:rsidRPr="004257A9">
        <w:rPr>
          <w:rFonts w:ascii="Calibri" w:eastAsia="Calibri" w:hAnsi="Calibri" w:cs="Calibri"/>
          <w:sz w:val="20"/>
          <w:szCs w:val="20"/>
        </w:rPr>
        <w:t>La adjudicación de la presente invitación será por partida. Las partidas de idénticas características se adjudicarán a un solo  participante.</w:t>
      </w:r>
    </w:p>
    <w:p w:rsidR="00226B46" w:rsidRPr="004257A9" w:rsidRDefault="00226B46">
      <w:pPr>
        <w:ind w:left="0" w:right="-376" w:hanging="2"/>
        <w:jc w:val="both"/>
        <w:rPr>
          <w:rFonts w:ascii="Calibri" w:eastAsia="Calibri" w:hAnsi="Calibri" w:cs="Calibri"/>
          <w:sz w:val="20"/>
          <w:szCs w:val="20"/>
        </w:rPr>
      </w:pPr>
    </w:p>
    <w:p w:rsidR="00226B46" w:rsidRPr="004257A9" w:rsidRDefault="00DF5241">
      <w:pPr>
        <w:numPr>
          <w:ilvl w:val="0"/>
          <w:numId w:val="2"/>
        </w:numPr>
        <w:ind w:left="0" w:right="-376" w:hanging="2"/>
        <w:jc w:val="both"/>
        <w:rPr>
          <w:rFonts w:ascii="Calibri" w:eastAsia="Calibri" w:hAnsi="Calibri" w:cs="Calibri"/>
          <w:sz w:val="20"/>
          <w:szCs w:val="20"/>
        </w:rPr>
      </w:pPr>
      <w:r w:rsidRPr="004257A9">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226B46" w:rsidRPr="004257A9" w:rsidRDefault="00226B46">
      <w:pPr>
        <w:ind w:left="0" w:right="-376" w:hanging="2"/>
        <w:jc w:val="both"/>
        <w:rPr>
          <w:rFonts w:ascii="Calibri" w:eastAsia="Calibri" w:hAnsi="Calibri" w:cs="Calibri"/>
          <w:sz w:val="20"/>
          <w:szCs w:val="20"/>
        </w:rPr>
      </w:pPr>
    </w:p>
    <w:p w:rsidR="00226B46" w:rsidRPr="00700063" w:rsidRDefault="00DF5241">
      <w:pPr>
        <w:numPr>
          <w:ilvl w:val="0"/>
          <w:numId w:val="2"/>
        </w:numPr>
        <w:ind w:left="0" w:right="-376" w:hanging="2"/>
        <w:jc w:val="both"/>
        <w:rPr>
          <w:rFonts w:ascii="Calibri" w:eastAsia="Calibri" w:hAnsi="Calibri" w:cs="Calibri"/>
          <w:sz w:val="20"/>
          <w:szCs w:val="20"/>
        </w:rPr>
      </w:pPr>
      <w:r w:rsidRPr="00700063">
        <w:rPr>
          <w:rFonts w:ascii="Calibri" w:eastAsia="Calibri" w:hAnsi="Calibri" w:cs="Calibri"/>
          <w:sz w:val="20"/>
          <w:szCs w:val="20"/>
        </w:rPr>
        <w:t xml:space="preserve">En caso de existir discrepancias entre la información ingresada en la </w:t>
      </w:r>
      <w:r w:rsidRPr="00700063">
        <w:rPr>
          <w:rFonts w:ascii="Calibri" w:eastAsia="Calibri" w:hAnsi="Calibri" w:cs="Calibri"/>
          <w:b/>
          <w:sz w:val="20"/>
          <w:szCs w:val="20"/>
        </w:rPr>
        <w:t>oferta</w:t>
      </w:r>
      <w:r w:rsidRPr="00700063">
        <w:rPr>
          <w:rFonts w:ascii="Calibri" w:eastAsia="Calibri" w:hAnsi="Calibri" w:cs="Calibri"/>
          <w:sz w:val="20"/>
          <w:szCs w:val="20"/>
        </w:rPr>
        <w:t xml:space="preserve"> técnica y el </w:t>
      </w:r>
      <w:r w:rsidRPr="00700063">
        <w:rPr>
          <w:rFonts w:ascii="Calibri" w:eastAsia="Calibri" w:hAnsi="Calibri" w:cs="Calibri"/>
          <w:b/>
          <w:sz w:val="20"/>
          <w:szCs w:val="20"/>
        </w:rPr>
        <w:t>Anexo A</w:t>
      </w:r>
      <w:r w:rsidRPr="00700063">
        <w:rPr>
          <w:rFonts w:ascii="Calibri" w:eastAsia="Calibri" w:hAnsi="Calibri" w:cs="Calibri"/>
          <w:sz w:val="20"/>
          <w:szCs w:val="20"/>
        </w:rPr>
        <w:t xml:space="preserve">, prevalecerá lo mencionado en el </w:t>
      </w:r>
      <w:r w:rsidRPr="00700063">
        <w:rPr>
          <w:rFonts w:ascii="Calibri" w:eastAsia="Calibri" w:hAnsi="Calibri" w:cs="Calibri"/>
          <w:b/>
          <w:sz w:val="20"/>
          <w:szCs w:val="20"/>
        </w:rPr>
        <w:t>Anexo A</w:t>
      </w:r>
      <w:r w:rsidRPr="00700063">
        <w:rPr>
          <w:rFonts w:ascii="Calibri" w:eastAsia="Calibri" w:hAnsi="Calibri" w:cs="Calibri"/>
          <w:sz w:val="20"/>
          <w:szCs w:val="20"/>
        </w:rPr>
        <w:t xml:space="preserve">. </w:t>
      </w:r>
      <w:r w:rsidRPr="00700063">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rsidR="00DD47C4" w:rsidRDefault="00DD47C4" w:rsidP="00DD47C4">
      <w:pPr>
        <w:pStyle w:val="Prrafodelista"/>
        <w:ind w:left="0" w:hanging="2"/>
        <w:rPr>
          <w:rFonts w:ascii="Calibri" w:eastAsia="Calibri" w:hAnsi="Calibri" w:cs="Calibri"/>
          <w:sz w:val="20"/>
          <w:szCs w:val="20"/>
        </w:rPr>
      </w:pPr>
    </w:p>
    <w:p w:rsidR="00DD47C4" w:rsidRPr="00DD47C4" w:rsidRDefault="00DD47C4" w:rsidP="00DD47C4">
      <w:pPr>
        <w:numPr>
          <w:ilvl w:val="0"/>
          <w:numId w:val="2"/>
        </w:numPr>
        <w:ind w:left="0" w:right="-376" w:hanging="2"/>
        <w:jc w:val="both"/>
        <w:textDirection w:val="lrTb"/>
        <w:rPr>
          <w:rFonts w:ascii="Calibri" w:eastAsia="Calibri" w:hAnsi="Calibri" w:cs="Calibri"/>
          <w:sz w:val="20"/>
          <w:szCs w:val="20"/>
        </w:rPr>
      </w:pPr>
      <w:r w:rsidRPr="00DD47C4">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r w:rsidRPr="00DD47C4">
        <w:rPr>
          <w:rFonts w:ascii="Calibri" w:eastAsia="Calibri" w:hAnsi="Calibri" w:cs="Calibri"/>
          <w:sz w:val="20"/>
          <w:szCs w:val="20"/>
        </w:rPr>
        <w:t>Igualm</w:t>
      </w:r>
      <w:r w:rsidR="00BD5F05">
        <w:rPr>
          <w:rFonts w:ascii="Calibri" w:eastAsia="Calibri" w:hAnsi="Calibri" w:cs="Calibri"/>
          <w:sz w:val="20"/>
          <w:szCs w:val="20"/>
        </w:rPr>
        <w:t>ente, serán devueltos al (los) participantes</w:t>
      </w:r>
      <w:r w:rsidRPr="00DD47C4">
        <w:rPr>
          <w:rFonts w:ascii="Calibri" w:eastAsia="Calibri" w:hAnsi="Calibri" w:cs="Calibri"/>
          <w:sz w:val="20"/>
          <w:szCs w:val="20"/>
        </w:rPr>
        <w:t xml:space="preserv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226B46" w:rsidRDefault="00226B46">
      <w:pPr>
        <w:ind w:left="0" w:right="-376" w:hanging="2"/>
        <w:jc w:val="both"/>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67DC4" w:rsidRPr="00F67DC4" w:rsidRDefault="00F67DC4" w:rsidP="00BD5F05">
      <w:pPr>
        <w:numPr>
          <w:ilvl w:val="0"/>
          <w:numId w:val="2"/>
        </w:numPr>
        <w:ind w:left="0" w:right="-376" w:hanging="2"/>
        <w:jc w:val="both"/>
        <w:textDirection w:val="lrTb"/>
        <w:rPr>
          <w:rFonts w:ascii="Calibri" w:eastAsia="Calibri" w:hAnsi="Calibri" w:cs="Calibri"/>
          <w:sz w:val="20"/>
          <w:szCs w:val="20"/>
        </w:rPr>
      </w:pPr>
      <w:r w:rsidRPr="00F67DC4">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26B46" w:rsidRDefault="00226B46" w:rsidP="007F3D65">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226B46" w:rsidRDefault="00DF5241">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w:t>
      </w:r>
      <w:r w:rsidR="00716E97">
        <w:rPr>
          <w:rFonts w:ascii="Calibri" w:eastAsia="Calibri" w:hAnsi="Calibri" w:cs="Calibri"/>
          <w:sz w:val="20"/>
          <w:szCs w:val="20"/>
        </w:rPr>
        <w:t>ración el 08 de enero de 2021</w:t>
      </w:r>
      <w:r>
        <w:rPr>
          <w:rFonts w:ascii="Calibri" w:eastAsia="Calibri" w:hAnsi="Calibri" w:cs="Calibri"/>
          <w:sz w:val="20"/>
          <w:szCs w:val="20"/>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w:t>
      </w:r>
      <w:r>
        <w:rPr>
          <w:rFonts w:ascii="Calibri" w:eastAsia="Calibri" w:hAnsi="Calibri" w:cs="Calibri"/>
          <w:sz w:val="20"/>
          <w:szCs w:val="20"/>
        </w:rPr>
        <w:lastRenderedPageBreak/>
        <w:t>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3">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4">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226B46" w:rsidRDefault="00226B46">
      <w:pPr>
        <w:ind w:left="0" w:right="-376" w:hanging="2"/>
        <w:jc w:val="both"/>
        <w:rPr>
          <w:rFonts w:ascii="Calibri" w:eastAsia="Calibri" w:hAnsi="Calibri" w:cs="Calibri"/>
          <w:sz w:val="20"/>
          <w:szCs w:val="20"/>
        </w:rPr>
      </w:pPr>
    </w:p>
    <w:p w:rsidR="00226B46" w:rsidRPr="008F184E" w:rsidRDefault="00DF5241" w:rsidP="008F184E">
      <w:pPr>
        <w:ind w:left="0" w:right="-376" w:hanging="2"/>
        <w:jc w:val="both"/>
        <w:rPr>
          <w:rFonts w:ascii="Calibri" w:eastAsia="Calibri" w:hAnsi="Calibri" w:cs="Calibri"/>
          <w:color w:val="000000"/>
          <w:sz w:val="20"/>
          <w:szCs w:val="20"/>
        </w:rPr>
      </w:pPr>
      <w:bookmarkStart w:id="2" w:name="_heading=h.30j0zll" w:colFirst="0" w:colLast="0"/>
      <w:bookmarkEnd w:id="2"/>
      <w:r>
        <w:rPr>
          <w:rFonts w:ascii="Calibri" w:eastAsia="Calibri" w:hAnsi="Calibri" w:cs="Calibri"/>
          <w:sz w:val="20"/>
          <w:szCs w:val="20"/>
        </w:rPr>
        <w:t xml:space="preserve">Una vez determinado el resultado de la(s) adjudicación(es) correspondiente(s) será publicado en las páginas electrónicas </w:t>
      </w:r>
      <w:hyperlink r:id="rId25" w:history="1">
        <w:r w:rsidR="008F184E" w:rsidRPr="008A1C5C">
          <w:rPr>
            <w:rStyle w:val="Hipervnculo"/>
            <w:rFonts w:ascii="Calibri" w:eastAsia="Calibri" w:hAnsi="Calibri" w:cs="Calibri"/>
            <w:sz w:val="20"/>
            <w:szCs w:val="20"/>
          </w:rPr>
          <w:t>http://transparencia.guanajuato.gob.mx/transparencia/informacion_publica_licitaciones.php</w:t>
        </w:r>
      </w:hyperlink>
      <w:r w:rsidR="008F184E">
        <w:rPr>
          <w:rFonts w:ascii="Calibri" w:eastAsia="Calibri" w:hAnsi="Calibri" w:cs="Calibri"/>
          <w:color w:val="000000"/>
          <w:sz w:val="20"/>
          <w:szCs w:val="20"/>
        </w:rPr>
        <w:t xml:space="preserve"> y </w:t>
      </w:r>
      <w:hyperlink r:id="rId26" w:history="1">
        <w:r w:rsidR="008F184E" w:rsidRPr="008A1C5C">
          <w:rPr>
            <w:rStyle w:val="Hipervnculo"/>
            <w:rFonts w:ascii="Calibri" w:eastAsia="Calibri" w:hAnsi="Calibri" w:cs="Calibri"/>
            <w:sz w:val="20"/>
            <w:szCs w:val="20"/>
          </w:rPr>
          <w:t>https://pseig.guanajuato.gob.mx:9100/irj/portal</w:t>
        </w:r>
      </w:hyperlink>
      <w:r w:rsidR="008F184E">
        <w:rPr>
          <w:rFonts w:ascii="Calibri" w:eastAsia="Calibri" w:hAnsi="Calibri" w:cs="Calibri"/>
          <w:color w:val="000000"/>
          <w:sz w:val="20"/>
          <w:szCs w:val="20"/>
        </w:rPr>
        <w:t>.</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A41915"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A41915" w:rsidRPr="00A41915">
        <w:rPr>
          <w:rFonts w:ascii="Calibri" w:eastAsia="Calibri" w:hAnsi="Calibri" w:cs="Calibri"/>
          <w:sz w:val="20"/>
          <w:szCs w:val="20"/>
        </w:rPr>
        <w:t>E</w:t>
      </w:r>
      <w:r w:rsidRPr="00A41915">
        <w:rPr>
          <w:rFonts w:ascii="Calibri" w:eastAsia="Calibri" w:hAnsi="Calibri" w:cs="Calibri"/>
          <w:sz w:val="20"/>
          <w:szCs w:val="20"/>
        </w:rPr>
        <w:t xml:space="preserve"> “Requisitos de facturación”.</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w:t>
      </w:r>
      <w:r w:rsidRPr="00A41915">
        <w:rPr>
          <w:rFonts w:ascii="Calibri" w:eastAsia="Calibri" w:hAnsi="Calibri" w:cs="Calibri"/>
          <w:sz w:val="20"/>
          <w:szCs w:val="20"/>
        </w:rPr>
        <w:t>fracción I i</w:t>
      </w:r>
      <w:r w:rsidR="00A41915" w:rsidRPr="00A41915">
        <w:rPr>
          <w:rFonts w:ascii="Calibri" w:eastAsia="Calibri" w:hAnsi="Calibri" w:cs="Calibri"/>
          <w:sz w:val="20"/>
          <w:szCs w:val="20"/>
        </w:rPr>
        <w:t xml:space="preserve">nciso </w:t>
      </w:r>
      <w:r w:rsidRPr="00A41915">
        <w:rPr>
          <w:rFonts w:ascii="Calibri" w:eastAsia="Calibri" w:hAnsi="Calibri" w:cs="Calibri"/>
          <w:sz w:val="20"/>
          <w:szCs w:val="20"/>
        </w:rPr>
        <w:t>d)  de la Ley.</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26B46" w:rsidRDefault="00DF5241">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226B46">
      <w:headerReference w:type="default" r:id="rId27"/>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34D" w:rsidRDefault="0066334D">
      <w:pPr>
        <w:spacing w:line="240" w:lineRule="auto"/>
        <w:ind w:left="0" w:hanging="2"/>
      </w:pPr>
      <w:r>
        <w:separator/>
      </w:r>
    </w:p>
  </w:endnote>
  <w:endnote w:type="continuationSeparator" w:id="0">
    <w:p w:rsidR="0066334D" w:rsidRDefault="0066334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34D" w:rsidRDefault="0066334D">
      <w:pPr>
        <w:spacing w:line="240" w:lineRule="auto"/>
        <w:ind w:left="0" w:hanging="2"/>
      </w:pPr>
      <w:r>
        <w:separator/>
      </w:r>
    </w:p>
  </w:footnote>
  <w:footnote w:type="continuationSeparator" w:id="0">
    <w:p w:rsidR="0066334D" w:rsidRDefault="0066334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B46" w:rsidRDefault="00DF5241">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226B46" w:rsidRDefault="00226B46">
    <w:pPr>
      <w:ind w:left="0" w:hanging="2"/>
      <w:jc w:val="both"/>
      <w:rPr>
        <w:sz w:val="18"/>
        <w:szCs w:val="18"/>
      </w:rPr>
    </w:pPr>
  </w:p>
  <w:p w:rsidR="00226B46" w:rsidRDefault="00DF5241">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6"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3188"/>
    <w:multiLevelType w:val="multilevel"/>
    <w:tmpl w:val="C582C9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9401B71"/>
    <w:multiLevelType w:val="multilevel"/>
    <w:tmpl w:val="0BCA7F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EBB5042"/>
    <w:multiLevelType w:val="multilevel"/>
    <w:tmpl w:val="8C9CD75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8664444"/>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A1257D2"/>
    <w:multiLevelType w:val="multilevel"/>
    <w:tmpl w:val="D50E146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2B423C44"/>
    <w:multiLevelType w:val="multilevel"/>
    <w:tmpl w:val="5CB278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CDE73F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7">
    <w:nsid w:val="2DC813A6"/>
    <w:multiLevelType w:val="multilevel"/>
    <w:tmpl w:val="E59E81D6"/>
    <w:lvl w:ilvl="0">
      <w:start w:val="1"/>
      <w:numFmt w:val="decimal"/>
      <w:pStyle w:val="Ttulo3"/>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9DC6FEF"/>
    <w:multiLevelType w:val="multilevel"/>
    <w:tmpl w:val="D6227186"/>
    <w:lvl w:ilvl="0">
      <w:start w:val="1"/>
      <w:numFmt w:val="lowerLetter"/>
      <w:lvlText w:val="%1)"/>
      <w:lvlJc w:val="left"/>
      <w:pPr>
        <w:ind w:left="567" w:hanging="567"/>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nsid w:val="44012408"/>
    <w:multiLevelType w:val="multilevel"/>
    <w:tmpl w:val="9CBC54D6"/>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cs="Verdana" w:hint="default"/>
      </w:rPr>
    </w:lvl>
    <w:lvl w:ilvl="3">
      <w:start w:val="1"/>
      <w:numFmt w:val="decimal"/>
      <w:isLgl/>
      <w:lvlText w:val="%1.%2.%3.%4."/>
      <w:lvlJc w:val="left"/>
      <w:pPr>
        <w:ind w:left="1080" w:hanging="720"/>
      </w:pPr>
      <w:rPr>
        <w:rFonts w:cs="Verdana" w:hint="default"/>
      </w:rPr>
    </w:lvl>
    <w:lvl w:ilvl="4">
      <w:start w:val="1"/>
      <w:numFmt w:val="decimal"/>
      <w:isLgl/>
      <w:lvlText w:val="%1.%2.%3.%4.%5."/>
      <w:lvlJc w:val="left"/>
      <w:pPr>
        <w:ind w:left="1440" w:hanging="1080"/>
      </w:pPr>
      <w:rPr>
        <w:rFonts w:cs="Verdana" w:hint="default"/>
      </w:rPr>
    </w:lvl>
    <w:lvl w:ilvl="5">
      <w:start w:val="1"/>
      <w:numFmt w:val="decimal"/>
      <w:isLgl/>
      <w:lvlText w:val="%1.%2.%3.%4.%5.%6."/>
      <w:lvlJc w:val="left"/>
      <w:pPr>
        <w:ind w:left="1440" w:hanging="1080"/>
      </w:pPr>
      <w:rPr>
        <w:rFonts w:cs="Verdana" w:hint="default"/>
      </w:rPr>
    </w:lvl>
    <w:lvl w:ilvl="6">
      <w:start w:val="1"/>
      <w:numFmt w:val="decimal"/>
      <w:isLgl/>
      <w:lvlText w:val="%1.%2.%3.%4.%5.%6.%7."/>
      <w:lvlJc w:val="left"/>
      <w:pPr>
        <w:ind w:left="1800" w:hanging="1440"/>
      </w:pPr>
      <w:rPr>
        <w:rFonts w:cs="Verdana" w:hint="default"/>
      </w:rPr>
    </w:lvl>
    <w:lvl w:ilvl="7">
      <w:start w:val="1"/>
      <w:numFmt w:val="decimal"/>
      <w:isLgl/>
      <w:lvlText w:val="%1.%2.%3.%4.%5.%6.%7.%8."/>
      <w:lvlJc w:val="left"/>
      <w:pPr>
        <w:ind w:left="1800" w:hanging="1440"/>
      </w:pPr>
      <w:rPr>
        <w:rFonts w:cs="Verdana" w:hint="default"/>
      </w:rPr>
    </w:lvl>
    <w:lvl w:ilvl="8">
      <w:start w:val="1"/>
      <w:numFmt w:val="decimal"/>
      <w:isLgl/>
      <w:lvlText w:val="%1.%2.%3.%4.%5.%6.%7.%8.%9."/>
      <w:lvlJc w:val="left"/>
      <w:pPr>
        <w:ind w:left="2160" w:hanging="1800"/>
      </w:pPr>
      <w:rPr>
        <w:rFonts w:cs="Verdana" w:hint="default"/>
      </w:rPr>
    </w:lvl>
  </w:abstractNum>
  <w:abstractNum w:abstractNumId="12">
    <w:nsid w:val="4CEA645F"/>
    <w:multiLevelType w:val="multilevel"/>
    <w:tmpl w:val="B0DC8DA6"/>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60D3551E"/>
    <w:multiLevelType w:val="multilevel"/>
    <w:tmpl w:val="4DC04AF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641001E7"/>
    <w:multiLevelType w:val="multilevel"/>
    <w:tmpl w:val="528676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6">
    <w:nsid w:val="6A7611CE"/>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7">
    <w:nsid w:val="793117DA"/>
    <w:multiLevelType w:val="multilevel"/>
    <w:tmpl w:val="5B7E752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8">
    <w:nsid w:val="799350CE"/>
    <w:multiLevelType w:val="multilevel"/>
    <w:tmpl w:val="6B1C9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7"/>
  </w:num>
  <w:num w:numId="2">
    <w:abstractNumId w:val="8"/>
  </w:num>
  <w:num w:numId="3">
    <w:abstractNumId w:val="1"/>
  </w:num>
  <w:num w:numId="4">
    <w:abstractNumId w:val="5"/>
  </w:num>
  <w:num w:numId="5">
    <w:abstractNumId w:val="18"/>
  </w:num>
  <w:num w:numId="6">
    <w:abstractNumId w:val="14"/>
  </w:num>
  <w:num w:numId="7">
    <w:abstractNumId w:val="2"/>
  </w:num>
  <w:num w:numId="8">
    <w:abstractNumId w:val="3"/>
  </w:num>
  <w:num w:numId="9">
    <w:abstractNumId w:val="15"/>
  </w:num>
  <w:num w:numId="10">
    <w:abstractNumId w:val="13"/>
  </w:num>
  <w:num w:numId="11">
    <w:abstractNumId w:val="10"/>
  </w:num>
  <w:num w:numId="12">
    <w:abstractNumId w:val="4"/>
  </w:num>
  <w:num w:numId="13">
    <w:abstractNumId w:val="0"/>
  </w:num>
  <w:num w:numId="14">
    <w:abstractNumId w:val="9"/>
    <w:lvlOverride w:ilvl="0">
      <w:startOverride w:val="1"/>
    </w:lvlOverride>
    <w:lvlOverride w:ilvl="1"/>
    <w:lvlOverride w:ilvl="2"/>
    <w:lvlOverride w:ilvl="3"/>
    <w:lvlOverride w:ilvl="4"/>
    <w:lvlOverride w:ilvl="5"/>
    <w:lvlOverride w:ilvl="6"/>
    <w:lvlOverride w:ilvl="7"/>
    <w:lvlOverride w:ilvl="8"/>
  </w:num>
  <w:num w:numId="15">
    <w:abstractNumId w:val="17"/>
  </w:num>
  <w:num w:numId="16">
    <w:abstractNumId w:val="11"/>
  </w:num>
  <w:num w:numId="17">
    <w:abstractNumId w:val="6"/>
  </w:num>
  <w:num w:numId="18">
    <w:abstractNumId w:val="1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46"/>
    <w:rsid w:val="00013F2B"/>
    <w:rsid w:val="00064D53"/>
    <w:rsid w:val="000918D9"/>
    <w:rsid w:val="000C2BB2"/>
    <w:rsid w:val="000C5735"/>
    <w:rsid w:val="00102FF0"/>
    <w:rsid w:val="0011328B"/>
    <w:rsid w:val="0013274C"/>
    <w:rsid w:val="001530CF"/>
    <w:rsid w:val="001607A6"/>
    <w:rsid w:val="00185270"/>
    <w:rsid w:val="00194771"/>
    <w:rsid w:val="001A2C01"/>
    <w:rsid w:val="00203367"/>
    <w:rsid w:val="0021554E"/>
    <w:rsid w:val="00226B46"/>
    <w:rsid w:val="00272E22"/>
    <w:rsid w:val="00292500"/>
    <w:rsid w:val="002A2498"/>
    <w:rsid w:val="002A4C02"/>
    <w:rsid w:val="002B7305"/>
    <w:rsid w:val="00322249"/>
    <w:rsid w:val="00340937"/>
    <w:rsid w:val="003506A1"/>
    <w:rsid w:val="00370AAF"/>
    <w:rsid w:val="003913DE"/>
    <w:rsid w:val="003A4BC6"/>
    <w:rsid w:val="003D2E93"/>
    <w:rsid w:val="003D403C"/>
    <w:rsid w:val="003F25B6"/>
    <w:rsid w:val="003F2691"/>
    <w:rsid w:val="003F5618"/>
    <w:rsid w:val="004051E6"/>
    <w:rsid w:val="004257A9"/>
    <w:rsid w:val="004347F4"/>
    <w:rsid w:val="00456ABB"/>
    <w:rsid w:val="00465999"/>
    <w:rsid w:val="00480B6A"/>
    <w:rsid w:val="004B49C7"/>
    <w:rsid w:val="004F3545"/>
    <w:rsid w:val="00504C35"/>
    <w:rsid w:val="00512DCD"/>
    <w:rsid w:val="00552064"/>
    <w:rsid w:val="00573C8F"/>
    <w:rsid w:val="00575679"/>
    <w:rsid w:val="0059200B"/>
    <w:rsid w:val="005C4721"/>
    <w:rsid w:val="00630709"/>
    <w:rsid w:val="0066334D"/>
    <w:rsid w:val="00671F1C"/>
    <w:rsid w:val="00684325"/>
    <w:rsid w:val="006A4402"/>
    <w:rsid w:val="006F3FAC"/>
    <w:rsid w:val="00700063"/>
    <w:rsid w:val="00707A25"/>
    <w:rsid w:val="00716E97"/>
    <w:rsid w:val="00733D1A"/>
    <w:rsid w:val="007367EB"/>
    <w:rsid w:val="00750611"/>
    <w:rsid w:val="00771B5E"/>
    <w:rsid w:val="007A53F5"/>
    <w:rsid w:val="007E0D9E"/>
    <w:rsid w:val="007F2A8D"/>
    <w:rsid w:val="007F3D65"/>
    <w:rsid w:val="00815D0C"/>
    <w:rsid w:val="00845781"/>
    <w:rsid w:val="00877EBF"/>
    <w:rsid w:val="0088257A"/>
    <w:rsid w:val="008A0674"/>
    <w:rsid w:val="008A410A"/>
    <w:rsid w:val="008F184E"/>
    <w:rsid w:val="008F53E5"/>
    <w:rsid w:val="00906D57"/>
    <w:rsid w:val="009179E7"/>
    <w:rsid w:val="00947CD9"/>
    <w:rsid w:val="00965DDC"/>
    <w:rsid w:val="009706DB"/>
    <w:rsid w:val="009754EA"/>
    <w:rsid w:val="009B4929"/>
    <w:rsid w:val="009C27AF"/>
    <w:rsid w:val="00A15F94"/>
    <w:rsid w:val="00A41915"/>
    <w:rsid w:val="00A6691D"/>
    <w:rsid w:val="00A87FA1"/>
    <w:rsid w:val="00AC5667"/>
    <w:rsid w:val="00AF2547"/>
    <w:rsid w:val="00B221FC"/>
    <w:rsid w:val="00B34F05"/>
    <w:rsid w:val="00B9787F"/>
    <w:rsid w:val="00BB3232"/>
    <w:rsid w:val="00BD5F05"/>
    <w:rsid w:val="00C07C68"/>
    <w:rsid w:val="00C53EDA"/>
    <w:rsid w:val="00C7656A"/>
    <w:rsid w:val="00C80A0E"/>
    <w:rsid w:val="00C82359"/>
    <w:rsid w:val="00CC4C73"/>
    <w:rsid w:val="00CE1694"/>
    <w:rsid w:val="00CE1B96"/>
    <w:rsid w:val="00CE2AD5"/>
    <w:rsid w:val="00D1020A"/>
    <w:rsid w:val="00D84A8B"/>
    <w:rsid w:val="00DA7CB3"/>
    <w:rsid w:val="00DD47C4"/>
    <w:rsid w:val="00DF5241"/>
    <w:rsid w:val="00DF62E7"/>
    <w:rsid w:val="00E35F63"/>
    <w:rsid w:val="00E371B8"/>
    <w:rsid w:val="00E643BE"/>
    <w:rsid w:val="00E6646C"/>
    <w:rsid w:val="00E8676C"/>
    <w:rsid w:val="00EA1431"/>
    <w:rsid w:val="00EA3A99"/>
    <w:rsid w:val="00EA7EF7"/>
    <w:rsid w:val="00EF14E6"/>
    <w:rsid w:val="00F007FF"/>
    <w:rsid w:val="00F5100D"/>
    <w:rsid w:val="00F52DBE"/>
    <w:rsid w:val="00F67DC4"/>
    <w:rsid w:val="00F74143"/>
    <w:rsid w:val="00F94CC4"/>
    <w:rsid w:val="00FA6564"/>
    <w:rsid w:val="00FC608E"/>
    <w:rsid w:val="00FF35E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39">
      <w:bodyDiv w:val="1"/>
      <w:marLeft w:val="0"/>
      <w:marRight w:val="0"/>
      <w:marTop w:val="0"/>
      <w:marBottom w:val="0"/>
      <w:divBdr>
        <w:top w:val="none" w:sz="0" w:space="0" w:color="auto"/>
        <w:left w:val="none" w:sz="0" w:space="0" w:color="auto"/>
        <w:bottom w:val="none" w:sz="0" w:space="0" w:color="auto"/>
        <w:right w:val="none" w:sz="0" w:space="0" w:color="auto"/>
      </w:divBdr>
    </w:div>
    <w:div w:id="44332040">
      <w:bodyDiv w:val="1"/>
      <w:marLeft w:val="0"/>
      <w:marRight w:val="0"/>
      <w:marTop w:val="0"/>
      <w:marBottom w:val="0"/>
      <w:divBdr>
        <w:top w:val="none" w:sz="0" w:space="0" w:color="auto"/>
        <w:left w:val="none" w:sz="0" w:space="0" w:color="auto"/>
        <w:bottom w:val="none" w:sz="0" w:space="0" w:color="auto"/>
        <w:right w:val="none" w:sz="0" w:space="0" w:color="auto"/>
      </w:divBdr>
    </w:div>
    <w:div w:id="201752434">
      <w:bodyDiv w:val="1"/>
      <w:marLeft w:val="0"/>
      <w:marRight w:val="0"/>
      <w:marTop w:val="0"/>
      <w:marBottom w:val="0"/>
      <w:divBdr>
        <w:top w:val="none" w:sz="0" w:space="0" w:color="auto"/>
        <w:left w:val="none" w:sz="0" w:space="0" w:color="auto"/>
        <w:bottom w:val="none" w:sz="0" w:space="0" w:color="auto"/>
        <w:right w:val="none" w:sz="0" w:space="0" w:color="auto"/>
      </w:divBdr>
    </w:div>
    <w:div w:id="534587619">
      <w:bodyDiv w:val="1"/>
      <w:marLeft w:val="0"/>
      <w:marRight w:val="0"/>
      <w:marTop w:val="0"/>
      <w:marBottom w:val="0"/>
      <w:divBdr>
        <w:top w:val="none" w:sz="0" w:space="0" w:color="auto"/>
        <w:left w:val="none" w:sz="0" w:space="0" w:color="auto"/>
        <w:bottom w:val="none" w:sz="0" w:space="0" w:color="auto"/>
        <w:right w:val="none" w:sz="0" w:space="0" w:color="auto"/>
      </w:divBdr>
    </w:div>
    <w:div w:id="629211418">
      <w:bodyDiv w:val="1"/>
      <w:marLeft w:val="0"/>
      <w:marRight w:val="0"/>
      <w:marTop w:val="0"/>
      <w:marBottom w:val="0"/>
      <w:divBdr>
        <w:top w:val="none" w:sz="0" w:space="0" w:color="auto"/>
        <w:left w:val="none" w:sz="0" w:space="0" w:color="auto"/>
        <w:bottom w:val="none" w:sz="0" w:space="0" w:color="auto"/>
        <w:right w:val="none" w:sz="0" w:space="0" w:color="auto"/>
      </w:divBdr>
    </w:div>
    <w:div w:id="648023277">
      <w:bodyDiv w:val="1"/>
      <w:marLeft w:val="0"/>
      <w:marRight w:val="0"/>
      <w:marTop w:val="0"/>
      <w:marBottom w:val="0"/>
      <w:divBdr>
        <w:top w:val="none" w:sz="0" w:space="0" w:color="auto"/>
        <w:left w:val="none" w:sz="0" w:space="0" w:color="auto"/>
        <w:bottom w:val="none" w:sz="0" w:space="0" w:color="auto"/>
        <w:right w:val="none" w:sz="0" w:space="0" w:color="auto"/>
      </w:divBdr>
    </w:div>
    <w:div w:id="806897283">
      <w:bodyDiv w:val="1"/>
      <w:marLeft w:val="0"/>
      <w:marRight w:val="0"/>
      <w:marTop w:val="0"/>
      <w:marBottom w:val="0"/>
      <w:divBdr>
        <w:top w:val="none" w:sz="0" w:space="0" w:color="auto"/>
        <w:left w:val="none" w:sz="0" w:space="0" w:color="auto"/>
        <w:bottom w:val="none" w:sz="0" w:space="0" w:color="auto"/>
        <w:right w:val="none" w:sz="0" w:space="0" w:color="auto"/>
      </w:divBdr>
    </w:div>
    <w:div w:id="827015302">
      <w:bodyDiv w:val="1"/>
      <w:marLeft w:val="0"/>
      <w:marRight w:val="0"/>
      <w:marTop w:val="0"/>
      <w:marBottom w:val="0"/>
      <w:divBdr>
        <w:top w:val="none" w:sz="0" w:space="0" w:color="auto"/>
        <w:left w:val="none" w:sz="0" w:space="0" w:color="auto"/>
        <w:bottom w:val="none" w:sz="0" w:space="0" w:color="auto"/>
        <w:right w:val="none" w:sz="0" w:space="0" w:color="auto"/>
      </w:divBdr>
    </w:div>
    <w:div w:id="911426723">
      <w:bodyDiv w:val="1"/>
      <w:marLeft w:val="0"/>
      <w:marRight w:val="0"/>
      <w:marTop w:val="0"/>
      <w:marBottom w:val="0"/>
      <w:divBdr>
        <w:top w:val="none" w:sz="0" w:space="0" w:color="auto"/>
        <w:left w:val="none" w:sz="0" w:space="0" w:color="auto"/>
        <w:bottom w:val="none" w:sz="0" w:space="0" w:color="auto"/>
        <w:right w:val="none" w:sz="0" w:space="0" w:color="auto"/>
      </w:divBdr>
    </w:div>
    <w:div w:id="1106851157">
      <w:bodyDiv w:val="1"/>
      <w:marLeft w:val="0"/>
      <w:marRight w:val="0"/>
      <w:marTop w:val="0"/>
      <w:marBottom w:val="0"/>
      <w:divBdr>
        <w:top w:val="none" w:sz="0" w:space="0" w:color="auto"/>
        <w:left w:val="none" w:sz="0" w:space="0" w:color="auto"/>
        <w:bottom w:val="none" w:sz="0" w:space="0" w:color="auto"/>
        <w:right w:val="none" w:sz="0" w:space="0" w:color="auto"/>
      </w:divBdr>
    </w:div>
    <w:div w:id="1114982515">
      <w:bodyDiv w:val="1"/>
      <w:marLeft w:val="0"/>
      <w:marRight w:val="0"/>
      <w:marTop w:val="0"/>
      <w:marBottom w:val="0"/>
      <w:divBdr>
        <w:top w:val="none" w:sz="0" w:space="0" w:color="auto"/>
        <w:left w:val="none" w:sz="0" w:space="0" w:color="auto"/>
        <w:bottom w:val="none" w:sz="0" w:space="0" w:color="auto"/>
        <w:right w:val="none" w:sz="0" w:space="0" w:color="auto"/>
      </w:divBdr>
    </w:div>
    <w:div w:id="1167595525">
      <w:bodyDiv w:val="1"/>
      <w:marLeft w:val="0"/>
      <w:marRight w:val="0"/>
      <w:marTop w:val="0"/>
      <w:marBottom w:val="0"/>
      <w:divBdr>
        <w:top w:val="none" w:sz="0" w:space="0" w:color="auto"/>
        <w:left w:val="none" w:sz="0" w:space="0" w:color="auto"/>
        <w:bottom w:val="none" w:sz="0" w:space="0" w:color="auto"/>
        <w:right w:val="none" w:sz="0" w:space="0" w:color="auto"/>
      </w:divBdr>
    </w:div>
    <w:div w:id="1211764424">
      <w:bodyDiv w:val="1"/>
      <w:marLeft w:val="0"/>
      <w:marRight w:val="0"/>
      <w:marTop w:val="0"/>
      <w:marBottom w:val="0"/>
      <w:divBdr>
        <w:top w:val="none" w:sz="0" w:space="0" w:color="auto"/>
        <w:left w:val="none" w:sz="0" w:space="0" w:color="auto"/>
        <w:bottom w:val="none" w:sz="0" w:space="0" w:color="auto"/>
        <w:right w:val="none" w:sz="0" w:space="0" w:color="auto"/>
      </w:divBdr>
    </w:div>
    <w:div w:id="1326130539">
      <w:bodyDiv w:val="1"/>
      <w:marLeft w:val="0"/>
      <w:marRight w:val="0"/>
      <w:marTop w:val="0"/>
      <w:marBottom w:val="0"/>
      <w:divBdr>
        <w:top w:val="none" w:sz="0" w:space="0" w:color="auto"/>
        <w:left w:val="none" w:sz="0" w:space="0" w:color="auto"/>
        <w:bottom w:val="none" w:sz="0" w:space="0" w:color="auto"/>
        <w:right w:val="none" w:sz="0" w:space="0" w:color="auto"/>
      </w:divBdr>
    </w:div>
    <w:div w:id="1349598729">
      <w:bodyDiv w:val="1"/>
      <w:marLeft w:val="0"/>
      <w:marRight w:val="0"/>
      <w:marTop w:val="0"/>
      <w:marBottom w:val="0"/>
      <w:divBdr>
        <w:top w:val="none" w:sz="0" w:space="0" w:color="auto"/>
        <w:left w:val="none" w:sz="0" w:space="0" w:color="auto"/>
        <w:bottom w:val="none" w:sz="0" w:space="0" w:color="auto"/>
        <w:right w:val="none" w:sz="0" w:space="0" w:color="auto"/>
      </w:divBdr>
    </w:div>
    <w:div w:id="1350182433">
      <w:bodyDiv w:val="1"/>
      <w:marLeft w:val="0"/>
      <w:marRight w:val="0"/>
      <w:marTop w:val="0"/>
      <w:marBottom w:val="0"/>
      <w:divBdr>
        <w:top w:val="none" w:sz="0" w:space="0" w:color="auto"/>
        <w:left w:val="none" w:sz="0" w:space="0" w:color="auto"/>
        <w:bottom w:val="none" w:sz="0" w:space="0" w:color="auto"/>
        <w:right w:val="none" w:sz="0" w:space="0" w:color="auto"/>
      </w:divBdr>
    </w:div>
    <w:div w:id="1358240773">
      <w:bodyDiv w:val="1"/>
      <w:marLeft w:val="0"/>
      <w:marRight w:val="0"/>
      <w:marTop w:val="0"/>
      <w:marBottom w:val="0"/>
      <w:divBdr>
        <w:top w:val="none" w:sz="0" w:space="0" w:color="auto"/>
        <w:left w:val="none" w:sz="0" w:space="0" w:color="auto"/>
        <w:bottom w:val="none" w:sz="0" w:space="0" w:color="auto"/>
        <w:right w:val="none" w:sz="0" w:space="0" w:color="auto"/>
      </w:divBdr>
    </w:div>
    <w:div w:id="1404329270">
      <w:bodyDiv w:val="1"/>
      <w:marLeft w:val="0"/>
      <w:marRight w:val="0"/>
      <w:marTop w:val="0"/>
      <w:marBottom w:val="0"/>
      <w:divBdr>
        <w:top w:val="none" w:sz="0" w:space="0" w:color="auto"/>
        <w:left w:val="none" w:sz="0" w:space="0" w:color="auto"/>
        <w:bottom w:val="none" w:sz="0" w:space="0" w:color="auto"/>
        <w:right w:val="none" w:sz="0" w:space="0" w:color="auto"/>
      </w:divBdr>
    </w:div>
    <w:div w:id="1516111614">
      <w:bodyDiv w:val="1"/>
      <w:marLeft w:val="0"/>
      <w:marRight w:val="0"/>
      <w:marTop w:val="0"/>
      <w:marBottom w:val="0"/>
      <w:divBdr>
        <w:top w:val="none" w:sz="0" w:space="0" w:color="auto"/>
        <w:left w:val="none" w:sz="0" w:space="0" w:color="auto"/>
        <w:bottom w:val="none" w:sz="0" w:space="0" w:color="auto"/>
        <w:right w:val="none" w:sz="0" w:space="0" w:color="auto"/>
      </w:divBdr>
    </w:div>
    <w:div w:id="1772122890">
      <w:bodyDiv w:val="1"/>
      <w:marLeft w:val="0"/>
      <w:marRight w:val="0"/>
      <w:marTop w:val="0"/>
      <w:marBottom w:val="0"/>
      <w:divBdr>
        <w:top w:val="none" w:sz="0" w:space="0" w:color="auto"/>
        <w:left w:val="none" w:sz="0" w:space="0" w:color="auto"/>
        <w:bottom w:val="none" w:sz="0" w:space="0" w:color="auto"/>
        <w:right w:val="none" w:sz="0" w:space="0" w:color="auto"/>
      </w:divBdr>
    </w:div>
    <w:div w:id="1783377592">
      <w:bodyDiv w:val="1"/>
      <w:marLeft w:val="0"/>
      <w:marRight w:val="0"/>
      <w:marTop w:val="0"/>
      <w:marBottom w:val="0"/>
      <w:divBdr>
        <w:top w:val="none" w:sz="0" w:space="0" w:color="auto"/>
        <w:left w:val="none" w:sz="0" w:space="0" w:color="auto"/>
        <w:bottom w:val="none" w:sz="0" w:space="0" w:color="auto"/>
        <w:right w:val="none" w:sz="0" w:space="0" w:color="auto"/>
      </w:divBdr>
    </w:div>
    <w:div w:id="1871407544">
      <w:bodyDiv w:val="1"/>
      <w:marLeft w:val="0"/>
      <w:marRight w:val="0"/>
      <w:marTop w:val="0"/>
      <w:marBottom w:val="0"/>
      <w:divBdr>
        <w:top w:val="none" w:sz="0" w:space="0" w:color="auto"/>
        <w:left w:val="none" w:sz="0" w:space="0" w:color="auto"/>
        <w:bottom w:val="none" w:sz="0" w:space="0" w:color="auto"/>
        <w:right w:val="none" w:sz="0" w:space="0" w:color="auto"/>
      </w:divBdr>
    </w:div>
    <w:div w:id="20699607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cgomeza@"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yperlink" Target="http://transparencia.guanajuato.gob.mx/transparencia/informacion_publica_licitaciones.php"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mailto:jmjimenez@guanajuato.gob.m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mailto:servicioti@guanajuato.gob.mx"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s://pseig.guanajuato.gob.mx:9100/irj/portal" TargetMode="External"/><Relationship Id="rId28"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gpartidap@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cgomeza@guanajuato.gob.mx" TargetMode="External"/><Relationship Id="rId22" Type="http://schemas.openxmlformats.org/officeDocument/2006/relationships/hyperlink" Target="http://dgrmsg.guanajuato.gob.mx/manuales/manualSRM.pdf"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FKKwHWm9MtIhIAB7sNmupp+vA==">AMUW2mXkSkwC4qytbxrNkmVxCEsfovwctACN0mN9ECUI92lEJZiEkhxFQU9j8ytm3UtNWKvDqi/qpbVWllFQdqgODZhYheyKMW8F9eBrb36Obw0zkQneh7XQk0JiGr9e94qLulE6/lyRLcsKn6TiasCPoJSW8zhIbw==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13</Pages>
  <Words>6257</Words>
  <Characters>34419</Characters>
  <Application>Microsoft Office Word</Application>
  <DocSecurity>0</DocSecurity>
  <Lines>286</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CINTHIA BERENICE GOMEZ AGUINAGA</cp:lastModifiedBy>
  <cp:revision>119</cp:revision>
  <dcterms:created xsi:type="dcterms:W3CDTF">2021-06-14T18:01:00Z</dcterms:created>
  <dcterms:modified xsi:type="dcterms:W3CDTF">2021-08-10T19:14:00Z</dcterms:modified>
</cp:coreProperties>
</file>